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2E9" w14:textId="77777777" w:rsidR="001408D5" w:rsidRPr="00DE6E5B"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sidRPr="00DE6E5B">
        <w:rPr>
          <w:rFonts w:asciiTheme="majorHAnsi" w:eastAsia="Times New Roman" w:hAnsiTheme="majorHAnsi" w:cstheme="majorHAnsi"/>
          <w:color w:val="000000"/>
          <w:kern w:val="0"/>
          <w:sz w:val="24"/>
          <w:szCs w:val="24"/>
          <w:lang w:eastAsia="en-GB"/>
          <w14:ligatures w14:val="none"/>
        </w:rPr>
        <w:t>Ashby C of E Primary School’s Journey Towards an Ambitious English Curriculum</w:t>
      </w:r>
    </w:p>
    <w:p w14:paraId="3B9583A9" w14:textId="77777777" w:rsidR="001408D5" w:rsidRPr="000555C9" w:rsidRDefault="001408D5" w:rsidP="001408D5">
      <w:pPr>
        <w:jc w:val="both"/>
      </w:pPr>
    </w:p>
    <w:p w14:paraId="71E8BB04" w14:textId="77777777"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Baskerville Old Face" w:hAnsi="Baskerville Old Face"/>
          <w:color w:val="000000"/>
          <w:sz w:val="33"/>
          <w:szCs w:val="33"/>
          <w:shd w:val="clear" w:color="auto" w:fill="FFFFFF"/>
        </w:rPr>
        <w:t>“When I look back, I am so impressed again with the life-giving power of literature. If I were a young person today, trying to gain a sense of myself in the world, I would do that again by reading, just as I did when I was young.” – </w:t>
      </w:r>
      <w:r>
        <w:rPr>
          <w:rStyle w:val="Strong"/>
          <w:rFonts w:ascii="Baskerville Old Face" w:hAnsi="Baskerville Old Face"/>
          <w:color w:val="000000"/>
          <w:sz w:val="33"/>
          <w:szCs w:val="33"/>
          <w:bdr w:val="none" w:sz="0" w:space="0" w:color="auto" w:frame="1"/>
          <w:shd w:val="clear" w:color="auto" w:fill="FFFFFF"/>
        </w:rPr>
        <w:t>Maya Angelou</w:t>
      </w:r>
    </w:p>
    <w:p w14:paraId="085B7361" w14:textId="77777777" w:rsidR="001408D5" w:rsidRP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p>
    <w:p w14:paraId="37660B82" w14:textId="405AE35B" w:rsidR="001408D5" w:rsidRP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sidRPr="001408D5">
        <w:rPr>
          <w:rFonts w:asciiTheme="majorHAnsi" w:eastAsia="Times New Roman" w:hAnsiTheme="majorHAnsi" w:cstheme="majorHAnsi"/>
          <w:color w:val="000000"/>
          <w:kern w:val="0"/>
          <w:sz w:val="24"/>
          <w:szCs w:val="24"/>
          <w:lang w:eastAsia="en-GB"/>
          <w14:ligatures w14:val="none"/>
        </w:rPr>
        <w:t>At Ashby C of E Primary School, we are on a journey towards developing a rich, engaging, inspiring and of course, ambitious English curriculum. For us, it has been a good opportunity to reflect on where English developments have taken us as a sector and notably, the r</w:t>
      </w:r>
      <w:r w:rsidR="00756BE5">
        <w:rPr>
          <w:rFonts w:asciiTheme="majorHAnsi" w:eastAsia="Times New Roman" w:hAnsiTheme="majorHAnsi" w:cstheme="majorHAnsi"/>
          <w:color w:val="000000"/>
          <w:kern w:val="0"/>
          <w:sz w:val="24"/>
          <w:szCs w:val="24"/>
          <w:lang w:eastAsia="en-GB"/>
          <w14:ligatures w14:val="none"/>
        </w:rPr>
        <w:t>emnants</w:t>
      </w:r>
      <w:r w:rsidRPr="001408D5">
        <w:rPr>
          <w:rFonts w:asciiTheme="majorHAnsi" w:eastAsia="Times New Roman" w:hAnsiTheme="majorHAnsi" w:cstheme="majorHAnsi"/>
          <w:color w:val="000000"/>
          <w:kern w:val="0"/>
          <w:sz w:val="24"/>
          <w:szCs w:val="24"/>
          <w:lang w:eastAsia="en-GB"/>
          <w14:ligatures w14:val="none"/>
        </w:rPr>
        <w:t xml:space="preserve"> of the National Strategies, a time where we saw extensive professional development and what became the well embedded ‘literacy hour’. </w:t>
      </w:r>
      <w:r w:rsidRPr="001408D5">
        <w:rPr>
          <w:rFonts w:asciiTheme="majorHAnsi" w:hAnsiTheme="majorHAnsi" w:cstheme="majorHAnsi"/>
          <w:color w:val="242424"/>
          <w:sz w:val="24"/>
          <w:szCs w:val="24"/>
          <w:shd w:val="clear" w:color="auto" w:fill="FFFFFF"/>
        </w:rPr>
        <w:t>We are so excited about our long-term English development and this article aims to explore further the key stages of this journey with you.</w:t>
      </w:r>
    </w:p>
    <w:p w14:paraId="60D447B3" w14:textId="77777777"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p>
    <w:p w14:paraId="4ACF9730" w14:textId="3393470C"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Pr>
          <w:rFonts w:asciiTheme="majorHAnsi" w:eastAsia="Times New Roman" w:hAnsiTheme="majorHAnsi" w:cstheme="majorHAnsi"/>
          <w:color w:val="000000"/>
          <w:kern w:val="0"/>
          <w:sz w:val="24"/>
          <w:szCs w:val="24"/>
          <w:lang w:eastAsia="en-GB"/>
          <w14:ligatures w14:val="none"/>
        </w:rPr>
        <w:t xml:space="preserve">Realising a truly ambitious English curriculum means subscribing to a philosophy, a way of being, an approach that starts with challenging and high-quality literature. This can initially feel over-whelming and hard to codify. Developing the pedagogical approach to teaching English through more challenging texts requires leaders to foster a professional development culture in school where teachers acquire an infectious passion to gain the subject knowledge expertise required: There is no escaping the fact that we need to be well-read and commit to being ‘reader and writer teachers.’ </w:t>
      </w:r>
    </w:p>
    <w:p w14:paraId="18E7DB44" w14:textId="77777777"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p>
    <w:p w14:paraId="23B3D11D" w14:textId="77777777" w:rsidR="006E13B8"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Pr>
          <w:rFonts w:asciiTheme="majorHAnsi" w:eastAsia="Times New Roman" w:hAnsiTheme="majorHAnsi" w:cstheme="majorHAnsi"/>
          <w:color w:val="000000"/>
          <w:kern w:val="0"/>
          <w:sz w:val="24"/>
          <w:szCs w:val="24"/>
          <w:lang w:eastAsia="en-GB"/>
          <w14:ligatures w14:val="none"/>
        </w:rPr>
        <w:t>There has certainly been a positive shift towards whole class guided reading approaches in recent years, with a focus on deeper textual analysis and we have welcomed the spotlight being shone on oracy. However, an inclination to teach text types and align the writing curricula according</w:t>
      </w:r>
      <w:r w:rsidR="00407723">
        <w:rPr>
          <w:rFonts w:asciiTheme="majorHAnsi" w:eastAsia="Times New Roman" w:hAnsiTheme="majorHAnsi" w:cstheme="majorHAnsi"/>
          <w:color w:val="000000"/>
          <w:kern w:val="0"/>
          <w:sz w:val="24"/>
          <w:szCs w:val="24"/>
          <w:lang w:eastAsia="en-GB"/>
          <w14:ligatures w14:val="none"/>
        </w:rPr>
        <w:t>ly</w:t>
      </w:r>
      <w:r w:rsidR="006E13B8">
        <w:rPr>
          <w:rFonts w:asciiTheme="majorHAnsi" w:eastAsia="Times New Roman" w:hAnsiTheme="majorHAnsi" w:cstheme="majorHAnsi"/>
          <w:color w:val="000000"/>
          <w:kern w:val="0"/>
          <w:sz w:val="24"/>
          <w:szCs w:val="24"/>
          <w:lang w:eastAsia="en-GB"/>
          <w14:ligatures w14:val="none"/>
        </w:rPr>
        <w:t>,</w:t>
      </w:r>
      <w:r>
        <w:rPr>
          <w:rFonts w:asciiTheme="majorHAnsi" w:eastAsia="Times New Roman" w:hAnsiTheme="majorHAnsi" w:cstheme="majorHAnsi"/>
          <w:color w:val="000000"/>
          <w:kern w:val="0"/>
          <w:sz w:val="24"/>
          <w:szCs w:val="24"/>
          <w:lang w:eastAsia="en-GB"/>
          <w14:ligatures w14:val="none"/>
        </w:rPr>
        <w:t xml:space="preserve"> remained, with English being built around ticking the genre boxes: </w:t>
      </w:r>
    </w:p>
    <w:p w14:paraId="179F0ADF" w14:textId="77777777" w:rsidR="006E13B8" w:rsidRDefault="001408D5" w:rsidP="006E13B8">
      <w:pPr>
        <w:pStyle w:val="ListParagraph"/>
        <w:numPr>
          <w:ilvl w:val="0"/>
          <w:numId w:val="1"/>
        </w:num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sidRPr="006E13B8">
        <w:rPr>
          <w:rFonts w:asciiTheme="majorHAnsi" w:eastAsia="Times New Roman" w:hAnsiTheme="majorHAnsi" w:cstheme="majorHAnsi"/>
          <w:color w:val="000000"/>
          <w:kern w:val="0"/>
          <w:sz w:val="24"/>
          <w:szCs w:val="24"/>
          <w:lang w:eastAsia="en-GB"/>
          <w14:ligatures w14:val="none"/>
        </w:rPr>
        <w:t xml:space="preserve">What are the key features? </w:t>
      </w:r>
    </w:p>
    <w:p w14:paraId="432D23B3" w14:textId="77777777" w:rsidR="006E13B8" w:rsidRDefault="001408D5" w:rsidP="006E13B8">
      <w:pPr>
        <w:pStyle w:val="ListParagraph"/>
        <w:numPr>
          <w:ilvl w:val="0"/>
          <w:numId w:val="1"/>
        </w:num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sidRPr="006E13B8">
        <w:rPr>
          <w:rFonts w:asciiTheme="majorHAnsi" w:eastAsia="Times New Roman" w:hAnsiTheme="majorHAnsi" w:cstheme="majorHAnsi"/>
          <w:color w:val="000000"/>
          <w:kern w:val="0"/>
          <w:sz w:val="24"/>
          <w:szCs w:val="24"/>
          <w:lang w:eastAsia="en-GB"/>
          <w14:ligatures w14:val="none"/>
        </w:rPr>
        <w:t xml:space="preserve">Let’s explore these in some examples (sometimes fabricated), </w:t>
      </w:r>
    </w:p>
    <w:p w14:paraId="435473F4" w14:textId="77777777" w:rsidR="00AD04F1" w:rsidRDefault="00AD04F1" w:rsidP="006E13B8">
      <w:pPr>
        <w:pStyle w:val="ListParagraph"/>
        <w:numPr>
          <w:ilvl w:val="0"/>
          <w:numId w:val="1"/>
        </w:num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Pr>
          <w:rFonts w:asciiTheme="majorHAnsi" w:eastAsia="Times New Roman" w:hAnsiTheme="majorHAnsi" w:cstheme="majorHAnsi"/>
          <w:color w:val="000000"/>
          <w:kern w:val="0"/>
          <w:sz w:val="24"/>
          <w:szCs w:val="24"/>
          <w:lang w:eastAsia="en-GB"/>
          <w14:ligatures w14:val="none"/>
        </w:rPr>
        <w:t>N</w:t>
      </w:r>
      <w:r w:rsidR="001408D5" w:rsidRPr="006E13B8">
        <w:rPr>
          <w:rFonts w:asciiTheme="majorHAnsi" w:eastAsia="Times New Roman" w:hAnsiTheme="majorHAnsi" w:cstheme="majorHAnsi"/>
          <w:color w:val="000000"/>
          <w:kern w:val="0"/>
          <w:sz w:val="24"/>
          <w:szCs w:val="24"/>
          <w:lang w:eastAsia="en-GB"/>
          <w14:ligatures w14:val="none"/>
        </w:rPr>
        <w:t xml:space="preserve">ow let’s write our own and of course, let’s ensure we have a good variety of writing that ticks these boxes clearly. </w:t>
      </w:r>
    </w:p>
    <w:p w14:paraId="11D3767B" w14:textId="54EFD2A4" w:rsidR="001408D5" w:rsidRPr="00AD04F1" w:rsidRDefault="001408D5" w:rsidP="00AD04F1">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sidRPr="00AD04F1">
        <w:rPr>
          <w:rFonts w:asciiTheme="majorHAnsi" w:eastAsia="Times New Roman" w:hAnsiTheme="majorHAnsi" w:cstheme="majorHAnsi"/>
          <w:color w:val="000000"/>
          <w:kern w:val="0"/>
          <w:sz w:val="24"/>
          <w:szCs w:val="24"/>
          <w:lang w:eastAsia="en-GB"/>
          <w14:ligatures w14:val="none"/>
        </w:rPr>
        <w:t xml:space="preserve">Indeed, </w:t>
      </w:r>
      <w:r w:rsidR="00AD04F1">
        <w:rPr>
          <w:rFonts w:asciiTheme="majorHAnsi" w:eastAsia="Times New Roman" w:hAnsiTheme="majorHAnsi" w:cstheme="majorHAnsi"/>
          <w:color w:val="000000"/>
          <w:kern w:val="0"/>
          <w:sz w:val="24"/>
          <w:szCs w:val="24"/>
          <w:lang w:eastAsia="en-GB"/>
          <w14:ligatures w14:val="none"/>
        </w:rPr>
        <w:t>one</w:t>
      </w:r>
      <w:r w:rsidRPr="00AD04F1">
        <w:rPr>
          <w:rFonts w:asciiTheme="majorHAnsi" w:eastAsia="Times New Roman" w:hAnsiTheme="majorHAnsi" w:cstheme="majorHAnsi"/>
          <w:color w:val="000000"/>
          <w:kern w:val="0"/>
          <w:sz w:val="24"/>
          <w:szCs w:val="24"/>
          <w:lang w:eastAsia="en-GB"/>
          <w14:ligatures w14:val="none"/>
        </w:rPr>
        <w:t xml:space="preserve"> could argue the </w:t>
      </w:r>
      <w:r w:rsidR="00AD04F1">
        <w:rPr>
          <w:rFonts w:asciiTheme="majorHAnsi" w:eastAsia="Times New Roman" w:hAnsiTheme="majorHAnsi" w:cstheme="majorHAnsi"/>
          <w:color w:val="000000"/>
          <w:kern w:val="0"/>
          <w:sz w:val="24"/>
          <w:szCs w:val="24"/>
          <w:lang w:eastAsia="en-GB"/>
          <w14:ligatures w14:val="none"/>
        </w:rPr>
        <w:t xml:space="preserve">KS2 </w:t>
      </w:r>
      <w:r w:rsidRPr="00AD04F1">
        <w:rPr>
          <w:rFonts w:asciiTheme="majorHAnsi" w:eastAsia="Times New Roman" w:hAnsiTheme="majorHAnsi" w:cstheme="majorHAnsi"/>
          <w:color w:val="000000"/>
          <w:kern w:val="0"/>
          <w:sz w:val="24"/>
          <w:szCs w:val="24"/>
          <w:lang w:eastAsia="en-GB"/>
          <w14:ligatures w14:val="none"/>
        </w:rPr>
        <w:t xml:space="preserve">teacher assessment framework was unintentionally guiding our children’s writing opportunities. Not all writing needs </w:t>
      </w:r>
      <w:r w:rsidRPr="00AD04F1">
        <w:rPr>
          <w:rFonts w:asciiTheme="majorHAnsi" w:eastAsia="Times New Roman" w:hAnsiTheme="majorHAnsi" w:cstheme="majorHAnsi"/>
          <w:i/>
          <w:iCs/>
          <w:color w:val="000000"/>
          <w:kern w:val="0"/>
          <w:sz w:val="24"/>
          <w:szCs w:val="24"/>
          <w:lang w:eastAsia="en-GB"/>
          <w14:ligatures w14:val="none"/>
        </w:rPr>
        <w:t>formally</w:t>
      </w:r>
      <w:r w:rsidRPr="00AD04F1">
        <w:rPr>
          <w:rFonts w:asciiTheme="majorHAnsi" w:eastAsia="Times New Roman" w:hAnsiTheme="majorHAnsi" w:cstheme="majorHAnsi"/>
          <w:color w:val="000000"/>
          <w:kern w:val="0"/>
          <w:sz w:val="24"/>
          <w:szCs w:val="24"/>
          <w:lang w:eastAsia="en-GB"/>
          <w14:ligatures w14:val="none"/>
        </w:rPr>
        <w:t xml:space="preserve"> assessing, to be part of evidence. It was important to ask ourselves: Are we at risk of these end points driving our curriculum, are we starting from the assessment and working backwards and at what cost? </w:t>
      </w:r>
    </w:p>
    <w:p w14:paraId="7874F7B0" w14:textId="77777777" w:rsidR="001408D5" w:rsidRPr="00FA2BBF" w:rsidRDefault="001408D5" w:rsidP="001408D5">
      <w:pPr>
        <w:shd w:val="clear" w:color="auto" w:fill="FFFFFF"/>
        <w:spacing w:after="0" w:line="240" w:lineRule="auto"/>
        <w:jc w:val="both"/>
        <w:textAlignment w:val="baseline"/>
        <w:rPr>
          <w:rFonts w:ascii="Calibri Light" w:eastAsia="Times New Roman" w:hAnsi="Calibri Light" w:cs="Calibri Light"/>
          <w:i/>
          <w:iCs/>
          <w:color w:val="000000"/>
          <w:kern w:val="0"/>
          <w:sz w:val="24"/>
          <w:szCs w:val="24"/>
          <w:lang w:eastAsia="en-GB"/>
          <w14:ligatures w14:val="none"/>
        </w:rPr>
      </w:pPr>
    </w:p>
    <w:p w14:paraId="3A4F252E" w14:textId="77777777" w:rsidR="001408D5" w:rsidRPr="00FA2BBF" w:rsidRDefault="001408D5" w:rsidP="001408D5">
      <w:pPr>
        <w:shd w:val="clear" w:color="auto" w:fill="FFFFFF"/>
        <w:spacing w:after="0" w:line="240" w:lineRule="auto"/>
        <w:jc w:val="both"/>
        <w:textAlignment w:val="baseline"/>
        <w:rPr>
          <w:rFonts w:ascii="Calibri Light" w:eastAsia="Times New Roman" w:hAnsi="Calibri Light" w:cs="Calibri Light"/>
          <w:i/>
          <w:iCs/>
          <w:kern w:val="36"/>
          <w:sz w:val="24"/>
          <w:szCs w:val="24"/>
          <w:lang w:eastAsia="en-GB"/>
          <w14:ligatures w14:val="none"/>
        </w:rPr>
      </w:pPr>
      <w:r w:rsidRPr="00FA2BBF">
        <w:rPr>
          <w:rFonts w:ascii="Calibri Light" w:eastAsia="Times New Roman" w:hAnsi="Calibri Light" w:cs="Calibri Light"/>
          <w:i/>
          <w:iCs/>
          <w:color w:val="000000"/>
          <w:kern w:val="0"/>
          <w:sz w:val="24"/>
          <w:szCs w:val="24"/>
          <w:lang w:eastAsia="en-GB"/>
          <w14:ligatures w14:val="none"/>
        </w:rPr>
        <w:t>“</w:t>
      </w:r>
      <w:r w:rsidRPr="00FA2BBF">
        <w:rPr>
          <w:rFonts w:ascii="Calibri Light" w:hAnsi="Calibri Light" w:cs="Calibri Light"/>
          <w:i/>
          <w:iCs/>
          <w:color w:val="0B0C0C"/>
          <w:sz w:val="24"/>
          <w:szCs w:val="24"/>
          <w:shd w:val="clear" w:color="auto" w:fill="FFFFFF"/>
        </w:rPr>
        <w:t>Some primary leaders said that they are expected to gather evidence of independent writing for Year 6 writing moderation, and this is driving them to ask pupils to do too much too soon</w:t>
      </w:r>
      <w:proofErr w:type="gramStart"/>
      <w:r w:rsidRPr="00FA2BBF">
        <w:rPr>
          <w:rFonts w:ascii="Calibri Light" w:hAnsi="Calibri Light" w:cs="Calibri Light"/>
          <w:i/>
          <w:iCs/>
          <w:color w:val="0B0C0C"/>
          <w:sz w:val="24"/>
          <w:szCs w:val="24"/>
          <w:shd w:val="clear" w:color="auto" w:fill="FFFFFF"/>
        </w:rPr>
        <w:t>….The</w:t>
      </w:r>
      <w:proofErr w:type="gramEnd"/>
      <w:r w:rsidRPr="00FA2BBF">
        <w:rPr>
          <w:rFonts w:ascii="Calibri Light" w:hAnsi="Calibri Light" w:cs="Calibri Light"/>
          <w:i/>
          <w:iCs/>
          <w:color w:val="0B0C0C"/>
          <w:sz w:val="24"/>
          <w:szCs w:val="24"/>
          <w:shd w:val="clear" w:color="auto" w:fill="FFFFFF"/>
        </w:rPr>
        <w:t xml:space="preserve"> rush to produce extended pieces of writing independently also means that oral composition appears to be undervalued as a process.” (</w:t>
      </w:r>
      <w:r w:rsidRPr="00F70B30">
        <w:rPr>
          <w:rFonts w:ascii="Calibri Light" w:eastAsia="Times New Roman" w:hAnsi="Calibri Light" w:cs="Calibri Light"/>
          <w:i/>
          <w:iCs/>
          <w:kern w:val="36"/>
          <w:sz w:val="24"/>
          <w:szCs w:val="24"/>
          <w:lang w:eastAsia="en-GB"/>
          <w14:ligatures w14:val="none"/>
        </w:rPr>
        <w:t>Telling the story: the English education subject report</w:t>
      </w:r>
      <w:r w:rsidRPr="00FA2BBF">
        <w:rPr>
          <w:rFonts w:ascii="Calibri Light" w:eastAsia="Times New Roman" w:hAnsi="Calibri Light" w:cs="Calibri Light"/>
          <w:i/>
          <w:iCs/>
          <w:kern w:val="36"/>
          <w:sz w:val="24"/>
          <w:szCs w:val="24"/>
          <w:lang w:eastAsia="en-GB"/>
          <w14:ligatures w14:val="none"/>
        </w:rPr>
        <w:t>, March 2024)</w:t>
      </w:r>
    </w:p>
    <w:p w14:paraId="09523480" w14:textId="77777777"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p>
    <w:p w14:paraId="31B4BD5C" w14:textId="77777777"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Pr>
          <w:rFonts w:asciiTheme="majorHAnsi" w:eastAsia="Times New Roman" w:hAnsiTheme="majorHAnsi" w:cstheme="majorHAnsi"/>
          <w:color w:val="000000"/>
          <w:kern w:val="0"/>
          <w:sz w:val="24"/>
          <w:szCs w:val="24"/>
          <w:lang w:eastAsia="en-GB"/>
          <w14:ligatures w14:val="none"/>
        </w:rPr>
        <w:t xml:space="preserve">The drive towards ensuring all schools follow an approved synthetic systematic phonics programme and an Ofsted framework which ensures early reading is ‘deep dived’ has certainly fixed our attention to getting those ‘mechanics of teaching reading’ right. Guidance from the Education Endowment Foundation has helped highlight and support teacher expertise in developing fluency and prosody. During the last few years, initial teacher training and wider teacher development through NPQs has also helped to further embed this. For us, our local English Hub also enabled us to enhance our culture of reading for pleasure and regular story time has also been given a higher priority. </w:t>
      </w:r>
    </w:p>
    <w:p w14:paraId="7DD1485C" w14:textId="77777777"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p>
    <w:p w14:paraId="60D1FEBC" w14:textId="636329D8" w:rsidR="001408D5"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Pr>
          <w:rFonts w:asciiTheme="majorHAnsi" w:eastAsia="Times New Roman" w:hAnsiTheme="majorHAnsi" w:cstheme="majorHAnsi"/>
          <w:color w:val="000000"/>
          <w:kern w:val="0"/>
          <w:sz w:val="24"/>
          <w:szCs w:val="24"/>
          <w:lang w:eastAsia="en-GB"/>
          <w14:ligatures w14:val="none"/>
        </w:rPr>
        <w:t xml:space="preserve">When we look back and to the present, we are led towards considering what the future could look like – what do we want to achieve with our English curriculum and how do we make our carefully crafted intent statement </w:t>
      </w:r>
      <w:r>
        <w:rPr>
          <w:rFonts w:asciiTheme="majorHAnsi" w:eastAsia="Times New Roman" w:hAnsiTheme="majorHAnsi" w:cstheme="majorHAnsi"/>
          <w:color w:val="000000"/>
          <w:kern w:val="0"/>
          <w:sz w:val="24"/>
          <w:szCs w:val="24"/>
          <w:lang w:eastAsia="en-GB"/>
          <w14:ligatures w14:val="none"/>
        </w:rPr>
        <w:lastRenderedPageBreak/>
        <w:t>really come to life</w:t>
      </w:r>
      <w:r w:rsidR="008E22D3">
        <w:rPr>
          <w:rFonts w:asciiTheme="majorHAnsi" w:eastAsia="Times New Roman" w:hAnsiTheme="majorHAnsi" w:cstheme="majorHAnsi"/>
          <w:color w:val="000000"/>
          <w:kern w:val="0"/>
          <w:sz w:val="24"/>
          <w:szCs w:val="24"/>
          <w:lang w:eastAsia="en-GB"/>
          <w14:ligatures w14:val="none"/>
        </w:rPr>
        <w:t xml:space="preserve">? </w:t>
      </w:r>
      <w:r>
        <w:rPr>
          <w:rFonts w:asciiTheme="majorHAnsi" w:eastAsia="Times New Roman" w:hAnsiTheme="majorHAnsi" w:cstheme="majorHAnsi"/>
          <w:color w:val="000000"/>
          <w:kern w:val="0"/>
          <w:sz w:val="24"/>
          <w:szCs w:val="24"/>
          <w:lang w:eastAsia="en-GB"/>
          <w14:ligatures w14:val="none"/>
        </w:rPr>
        <w:t xml:space="preserve">For us, a visit to St. Matthew’s Research School and a recommendation to explore the work of the Opening Doors team helped us to clarify what it really was we wanted to do next. </w:t>
      </w:r>
    </w:p>
    <w:p w14:paraId="73266250" w14:textId="77777777" w:rsidR="001408D5" w:rsidRDefault="001408D5" w:rsidP="001408D5">
      <w:pPr>
        <w:shd w:val="clear" w:color="auto" w:fill="FFFFFF"/>
        <w:spacing w:after="0" w:line="240" w:lineRule="auto"/>
        <w:jc w:val="both"/>
        <w:textAlignment w:val="baseline"/>
      </w:pPr>
    </w:p>
    <w:p w14:paraId="2296861C" w14:textId="7B9C3370"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A</w:t>
      </w:r>
      <w:r w:rsidRPr="000555C9">
        <w:rPr>
          <w:rFonts w:ascii="Calibri Light" w:eastAsia="Times New Roman" w:hAnsi="Calibri Light" w:cs="Calibri Light"/>
          <w:color w:val="000000"/>
          <w:kern w:val="0"/>
          <w:sz w:val="24"/>
          <w:szCs w:val="24"/>
          <w:lang w:eastAsia="en-GB"/>
          <w14:ligatures w14:val="none"/>
        </w:rPr>
        <w:t xml:space="preserve">fter reading </w:t>
      </w:r>
      <w:hyperlink r:id="rId5" w:history="1">
        <w:r w:rsidRPr="008E24CD">
          <w:rPr>
            <w:rStyle w:val="Hyperlink"/>
            <w:rFonts w:ascii="Calibri Light" w:eastAsia="Times New Roman" w:hAnsi="Calibri Light" w:cs="Calibri Light"/>
            <w:kern w:val="0"/>
            <w:sz w:val="24"/>
            <w:szCs w:val="24"/>
            <w:lang w:eastAsia="en-GB"/>
            <w14:ligatures w14:val="none"/>
          </w:rPr>
          <w:t>'Opening Doors to Ambitious Primary English'</w:t>
        </w:r>
      </w:hyperlink>
      <w:r w:rsidRPr="000555C9">
        <w:rPr>
          <w:rFonts w:ascii="Calibri Light" w:eastAsia="Times New Roman" w:hAnsi="Calibri Light" w:cs="Calibri Light"/>
          <w:color w:val="000000"/>
          <w:kern w:val="0"/>
          <w:sz w:val="24"/>
          <w:szCs w:val="24"/>
          <w:lang w:eastAsia="en-GB"/>
          <w14:ligatures w14:val="none"/>
        </w:rPr>
        <w:t xml:space="preserve"> last summer</w:t>
      </w:r>
      <w:r>
        <w:rPr>
          <w:rFonts w:ascii="Calibri Light" w:eastAsia="Times New Roman" w:hAnsi="Calibri Light" w:cs="Calibri Light"/>
          <w:color w:val="000000"/>
          <w:kern w:val="0"/>
          <w:sz w:val="24"/>
          <w:szCs w:val="24"/>
          <w:lang w:eastAsia="en-GB"/>
          <w14:ligatures w14:val="none"/>
        </w:rPr>
        <w:t>, I</w:t>
      </w:r>
      <w:r w:rsidRPr="000555C9">
        <w:rPr>
          <w:rFonts w:ascii="Calibri Light" w:eastAsia="Times New Roman" w:hAnsi="Calibri Light" w:cs="Calibri Light"/>
          <w:color w:val="000000"/>
          <w:kern w:val="0"/>
          <w:sz w:val="24"/>
          <w:szCs w:val="24"/>
          <w:lang w:eastAsia="en-GB"/>
          <w14:ligatures w14:val="none"/>
        </w:rPr>
        <w:t xml:space="preserve"> highlighted some of the key things that jumped out to me. It really sang to my heart! I then bought a copy of the book for my English Lead and set about releasing him for a chunk of time once a week to read the book - whilst I read to his class (win win!). We then embarked on some good discussions about how some of the techniques could help us to put a bit more sparkle into what we were doing and</w:t>
      </w:r>
      <w:r>
        <w:rPr>
          <w:rFonts w:ascii="Calibri Light" w:eastAsia="Times New Roman" w:hAnsi="Calibri Light" w:cs="Calibri Light"/>
          <w:color w:val="000000"/>
          <w:kern w:val="0"/>
          <w:sz w:val="24"/>
          <w:szCs w:val="24"/>
          <w:lang w:eastAsia="en-GB"/>
          <w14:ligatures w14:val="none"/>
        </w:rPr>
        <w:t xml:space="preserve"> designed a CPD programme, over two years, where </w:t>
      </w:r>
      <w:r w:rsidRPr="000555C9">
        <w:rPr>
          <w:rFonts w:ascii="Calibri Light" w:eastAsia="Times New Roman" w:hAnsi="Calibri Light" w:cs="Calibri Light"/>
          <w:color w:val="000000"/>
          <w:kern w:val="0"/>
          <w:sz w:val="24"/>
          <w:szCs w:val="24"/>
          <w:lang w:eastAsia="en-GB"/>
          <w14:ligatures w14:val="none"/>
        </w:rPr>
        <w:t>we could introduce th</w:t>
      </w:r>
      <w:r>
        <w:rPr>
          <w:rFonts w:ascii="Calibri Light" w:eastAsia="Times New Roman" w:hAnsi="Calibri Light" w:cs="Calibri Light"/>
          <w:color w:val="000000"/>
          <w:kern w:val="0"/>
          <w:sz w:val="24"/>
          <w:szCs w:val="24"/>
          <w:lang w:eastAsia="en-GB"/>
          <w14:ligatures w14:val="none"/>
        </w:rPr>
        <w:t>is</w:t>
      </w:r>
      <w:r w:rsidRPr="000555C9">
        <w:rPr>
          <w:rFonts w:ascii="Calibri Light" w:eastAsia="Times New Roman" w:hAnsi="Calibri Light" w:cs="Calibri Light"/>
          <w:color w:val="000000"/>
          <w:kern w:val="0"/>
          <w:sz w:val="24"/>
          <w:szCs w:val="24"/>
          <w:lang w:eastAsia="en-GB"/>
          <w14:ligatures w14:val="none"/>
        </w:rPr>
        <w:t xml:space="preserve"> to staff</w:t>
      </w:r>
      <w:r>
        <w:rPr>
          <w:rFonts w:ascii="Calibri Light" w:eastAsia="Times New Roman" w:hAnsi="Calibri Light" w:cs="Calibri Light"/>
          <w:color w:val="000000"/>
          <w:kern w:val="0"/>
          <w:sz w:val="24"/>
          <w:szCs w:val="24"/>
          <w:lang w:eastAsia="en-GB"/>
          <w14:ligatures w14:val="none"/>
        </w:rPr>
        <w:t xml:space="preserve"> and embark on the journey to a truly ambitious vision for our pupils</w:t>
      </w:r>
      <w:r w:rsidRPr="000555C9">
        <w:rPr>
          <w:rFonts w:ascii="Calibri Light" w:eastAsia="Times New Roman" w:hAnsi="Calibri Light" w:cs="Calibri Light"/>
          <w:color w:val="000000"/>
          <w:kern w:val="0"/>
          <w:sz w:val="24"/>
          <w:szCs w:val="24"/>
          <w:lang w:eastAsia="en-GB"/>
          <w14:ligatures w14:val="none"/>
        </w:rPr>
        <w:t>. </w:t>
      </w:r>
    </w:p>
    <w:p w14:paraId="03A39B25" w14:textId="77777777"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36838C0B" w14:textId="77777777"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We had already started</w:t>
      </w:r>
      <w:r w:rsidRPr="000555C9">
        <w:rPr>
          <w:rFonts w:ascii="Calibri Light" w:eastAsia="Times New Roman" w:hAnsi="Calibri Light" w:cs="Calibri Light"/>
          <w:color w:val="000000"/>
          <w:kern w:val="0"/>
          <w:sz w:val="24"/>
          <w:szCs w:val="24"/>
          <w:lang w:eastAsia="en-GB"/>
          <w14:ligatures w14:val="none"/>
        </w:rPr>
        <w:t xml:space="preserve"> using Ron Berger's principles and 'An Ethic of Excellence' </w:t>
      </w:r>
      <w:r>
        <w:rPr>
          <w:rFonts w:ascii="Calibri Light" w:eastAsia="Times New Roman" w:hAnsi="Calibri Light" w:cs="Calibri Light"/>
          <w:color w:val="000000"/>
          <w:kern w:val="0"/>
          <w:sz w:val="24"/>
          <w:szCs w:val="24"/>
          <w:lang w:eastAsia="en-GB"/>
          <w14:ligatures w14:val="none"/>
        </w:rPr>
        <w:t>a</w:t>
      </w:r>
      <w:r w:rsidRPr="000555C9">
        <w:rPr>
          <w:rFonts w:ascii="Calibri Light" w:eastAsia="Times New Roman" w:hAnsi="Calibri Light" w:cs="Calibri Light"/>
          <w:color w:val="000000"/>
          <w:kern w:val="0"/>
          <w:sz w:val="24"/>
          <w:szCs w:val="24"/>
          <w:lang w:eastAsia="en-GB"/>
          <w14:ligatures w14:val="none"/>
        </w:rPr>
        <w:t>s part of our</w:t>
      </w:r>
      <w:r>
        <w:rPr>
          <w:rFonts w:ascii="Calibri Light" w:eastAsia="Times New Roman" w:hAnsi="Calibri Light" w:cs="Calibri Light"/>
          <w:color w:val="000000"/>
          <w:kern w:val="0"/>
          <w:sz w:val="24"/>
          <w:szCs w:val="24"/>
          <w:lang w:eastAsia="en-GB"/>
          <w14:ligatures w14:val="none"/>
        </w:rPr>
        <w:t xml:space="preserve"> whole</w:t>
      </w:r>
      <w:r w:rsidRPr="000555C9">
        <w:rPr>
          <w:rFonts w:ascii="Calibri Light" w:eastAsia="Times New Roman" w:hAnsi="Calibri Light" w:cs="Calibri Light"/>
          <w:color w:val="000000"/>
          <w:kern w:val="0"/>
          <w:sz w:val="24"/>
          <w:szCs w:val="24"/>
          <w:lang w:eastAsia="en-GB"/>
          <w14:ligatures w14:val="none"/>
        </w:rPr>
        <w:t xml:space="preserve"> school development</w:t>
      </w:r>
      <w:r>
        <w:rPr>
          <w:rFonts w:ascii="Calibri Light" w:eastAsia="Times New Roman" w:hAnsi="Calibri Light" w:cs="Calibri Light"/>
          <w:color w:val="000000"/>
          <w:kern w:val="0"/>
          <w:sz w:val="24"/>
          <w:szCs w:val="24"/>
          <w:lang w:eastAsia="en-GB"/>
          <w14:ligatures w14:val="none"/>
        </w:rPr>
        <w:t xml:space="preserve"> and there were some very</w:t>
      </w:r>
      <w:r w:rsidRPr="000555C9">
        <w:rPr>
          <w:rFonts w:ascii="Calibri Light" w:eastAsia="Times New Roman" w:hAnsi="Calibri Light" w:cs="Calibri Light"/>
          <w:color w:val="000000"/>
          <w:kern w:val="0"/>
          <w:sz w:val="24"/>
          <w:szCs w:val="24"/>
          <w:lang w:eastAsia="en-GB"/>
          <w14:ligatures w14:val="none"/>
        </w:rPr>
        <w:t xml:space="preserve"> strong links between Opening Doors </w:t>
      </w:r>
      <w:r>
        <w:rPr>
          <w:rFonts w:ascii="Calibri Light" w:eastAsia="Times New Roman" w:hAnsi="Calibri Light" w:cs="Calibri Light"/>
          <w:color w:val="000000"/>
          <w:kern w:val="0"/>
          <w:sz w:val="24"/>
          <w:szCs w:val="24"/>
          <w:lang w:eastAsia="en-GB"/>
          <w14:ligatures w14:val="none"/>
        </w:rPr>
        <w:t xml:space="preserve">strategies </w:t>
      </w:r>
      <w:r w:rsidRPr="000555C9">
        <w:rPr>
          <w:rFonts w:ascii="Calibri Light" w:eastAsia="Times New Roman" w:hAnsi="Calibri Light" w:cs="Calibri Light"/>
          <w:color w:val="000000"/>
          <w:kern w:val="0"/>
          <w:sz w:val="24"/>
          <w:szCs w:val="24"/>
          <w:lang w:eastAsia="en-GB"/>
          <w14:ligatures w14:val="none"/>
        </w:rPr>
        <w:t xml:space="preserve">and </w:t>
      </w:r>
      <w:r>
        <w:rPr>
          <w:rFonts w:ascii="Calibri Light" w:eastAsia="Times New Roman" w:hAnsi="Calibri Light" w:cs="Calibri Light"/>
          <w:color w:val="000000"/>
          <w:kern w:val="0"/>
          <w:sz w:val="24"/>
          <w:szCs w:val="24"/>
          <w:lang w:eastAsia="en-GB"/>
          <w14:ligatures w14:val="none"/>
        </w:rPr>
        <w:t xml:space="preserve">key areas </w:t>
      </w:r>
      <w:r w:rsidRPr="000555C9">
        <w:rPr>
          <w:rFonts w:ascii="Calibri Light" w:eastAsia="Times New Roman" w:hAnsi="Calibri Light" w:cs="Calibri Light"/>
          <w:color w:val="000000"/>
          <w:kern w:val="0"/>
          <w:sz w:val="24"/>
          <w:szCs w:val="24"/>
          <w:lang w:eastAsia="en-GB"/>
          <w14:ligatures w14:val="none"/>
        </w:rPr>
        <w:t xml:space="preserve">we </w:t>
      </w:r>
      <w:r>
        <w:rPr>
          <w:rFonts w:ascii="Calibri Light" w:eastAsia="Times New Roman" w:hAnsi="Calibri Light" w:cs="Calibri Light"/>
          <w:color w:val="000000"/>
          <w:kern w:val="0"/>
          <w:sz w:val="24"/>
          <w:szCs w:val="24"/>
          <w:lang w:eastAsia="en-GB"/>
          <w14:ligatures w14:val="none"/>
        </w:rPr>
        <w:t>had been focused on</w:t>
      </w:r>
      <w:r w:rsidRPr="000555C9">
        <w:rPr>
          <w:rFonts w:ascii="Calibri Light" w:eastAsia="Times New Roman" w:hAnsi="Calibri Light" w:cs="Calibri Light"/>
          <w:color w:val="000000"/>
          <w:kern w:val="0"/>
          <w:sz w:val="24"/>
          <w:szCs w:val="24"/>
          <w:lang w:eastAsia="en-GB"/>
          <w14:ligatures w14:val="none"/>
        </w:rPr>
        <w:t xml:space="preserve"> teaching, rehearsing and promoting in school: active listening and critique.</w:t>
      </w:r>
      <w:r>
        <w:rPr>
          <w:rFonts w:ascii="Calibri Light" w:eastAsia="Times New Roman" w:hAnsi="Calibri Light" w:cs="Calibri Light"/>
          <w:color w:val="000000"/>
          <w:kern w:val="0"/>
          <w:sz w:val="24"/>
          <w:szCs w:val="24"/>
          <w:lang w:eastAsia="en-GB"/>
          <w14:ligatures w14:val="none"/>
        </w:rPr>
        <w:t xml:space="preserve"> We</w:t>
      </w:r>
      <w:r w:rsidRPr="000555C9">
        <w:rPr>
          <w:rFonts w:ascii="Calibri Light" w:eastAsia="Times New Roman" w:hAnsi="Calibri Light" w:cs="Calibri Light"/>
          <w:color w:val="000000"/>
          <w:kern w:val="0"/>
          <w:sz w:val="24"/>
          <w:szCs w:val="24"/>
          <w:lang w:eastAsia="en-GB"/>
          <w14:ligatures w14:val="none"/>
        </w:rPr>
        <w:t xml:space="preserve"> set about planning an INSET day to start making these links and </w:t>
      </w:r>
      <w:r>
        <w:rPr>
          <w:rFonts w:ascii="Calibri Light" w:eastAsia="Times New Roman" w:hAnsi="Calibri Light" w:cs="Calibri Light"/>
          <w:color w:val="000000"/>
          <w:kern w:val="0"/>
          <w:sz w:val="24"/>
          <w:szCs w:val="24"/>
          <w:lang w:eastAsia="en-GB"/>
          <w14:ligatures w14:val="none"/>
        </w:rPr>
        <w:t>introduced staff to</w:t>
      </w:r>
      <w:r w:rsidRPr="000555C9">
        <w:rPr>
          <w:rFonts w:ascii="Calibri Light" w:eastAsia="Times New Roman" w:hAnsi="Calibri Light" w:cs="Calibri Light"/>
          <w:color w:val="000000"/>
          <w:kern w:val="0"/>
          <w:sz w:val="24"/>
          <w:szCs w:val="24"/>
          <w:lang w:eastAsia="en-GB"/>
          <w14:ligatures w14:val="none"/>
        </w:rPr>
        <w:t xml:space="preserve"> some of the key </w:t>
      </w:r>
      <w:r>
        <w:rPr>
          <w:rFonts w:ascii="Calibri Light" w:eastAsia="Times New Roman" w:hAnsi="Calibri Light" w:cs="Calibri Light"/>
          <w:color w:val="000000"/>
          <w:kern w:val="0"/>
          <w:sz w:val="24"/>
          <w:szCs w:val="24"/>
          <w:lang w:eastAsia="en-GB"/>
          <w14:ligatures w14:val="none"/>
        </w:rPr>
        <w:t>approaches</w:t>
      </w:r>
      <w:r w:rsidRPr="000555C9">
        <w:rPr>
          <w:rFonts w:ascii="Calibri Light" w:eastAsia="Times New Roman" w:hAnsi="Calibri Light" w:cs="Calibri Light"/>
          <w:color w:val="000000"/>
          <w:kern w:val="0"/>
          <w:sz w:val="24"/>
          <w:szCs w:val="24"/>
          <w:lang w:eastAsia="en-GB"/>
          <w14:ligatures w14:val="none"/>
        </w:rPr>
        <w:t xml:space="preserve">. We were clear with staff that we were seeking to 'play with the ideas' </w:t>
      </w:r>
      <w:r>
        <w:rPr>
          <w:rFonts w:ascii="Calibri Light" w:eastAsia="Times New Roman" w:hAnsi="Calibri Light" w:cs="Calibri Light"/>
          <w:color w:val="000000"/>
          <w:kern w:val="0"/>
          <w:sz w:val="24"/>
          <w:szCs w:val="24"/>
          <w:lang w:eastAsia="en-GB"/>
          <w14:ligatures w14:val="none"/>
        </w:rPr>
        <w:t>in year one</w:t>
      </w:r>
      <w:r w:rsidRPr="000555C9">
        <w:rPr>
          <w:rFonts w:ascii="Calibri Light" w:eastAsia="Times New Roman" w:hAnsi="Calibri Light" w:cs="Calibri Light"/>
          <w:color w:val="000000"/>
          <w:kern w:val="0"/>
          <w:sz w:val="24"/>
          <w:szCs w:val="24"/>
          <w:lang w:eastAsia="en-GB"/>
          <w14:ligatures w14:val="none"/>
        </w:rPr>
        <w:t>. </w:t>
      </w:r>
    </w:p>
    <w:p w14:paraId="6FA06546" w14:textId="77777777"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775A221E" w14:textId="2F6E5FE9"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Starting with what I would refer to as the</w:t>
      </w:r>
      <w:r w:rsidRPr="000555C9">
        <w:rPr>
          <w:rFonts w:ascii="Calibri Light" w:eastAsia="Times New Roman" w:hAnsi="Calibri Light" w:cs="Calibri Light"/>
          <w:color w:val="000000"/>
          <w:kern w:val="0"/>
          <w:sz w:val="24"/>
          <w:szCs w:val="24"/>
          <w:lang w:eastAsia="en-GB"/>
          <w14:ligatures w14:val="none"/>
        </w:rPr>
        <w:t xml:space="preserve"> 'hearts and minds</w:t>
      </w:r>
      <w:r>
        <w:rPr>
          <w:rFonts w:ascii="Calibri Light" w:eastAsia="Times New Roman" w:hAnsi="Calibri Light" w:cs="Calibri Light"/>
          <w:color w:val="000000"/>
          <w:kern w:val="0"/>
          <w:sz w:val="24"/>
          <w:szCs w:val="24"/>
          <w:lang w:eastAsia="en-GB"/>
          <w14:ligatures w14:val="none"/>
        </w:rPr>
        <w:t xml:space="preserve">’ </w:t>
      </w:r>
      <w:r w:rsidR="00242304">
        <w:rPr>
          <w:rFonts w:ascii="Calibri Light" w:eastAsia="Times New Roman" w:hAnsi="Calibri Light" w:cs="Calibri Light"/>
          <w:color w:val="000000"/>
          <w:kern w:val="0"/>
          <w:sz w:val="24"/>
          <w:szCs w:val="24"/>
          <w:lang w:eastAsia="en-GB"/>
          <w14:ligatures w14:val="none"/>
        </w:rPr>
        <w:t>aspect</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 xml:space="preserve">we </w:t>
      </w:r>
      <w:r w:rsidRPr="000555C9">
        <w:rPr>
          <w:rFonts w:ascii="Calibri Light" w:eastAsia="Times New Roman" w:hAnsi="Calibri Light" w:cs="Calibri Light"/>
          <w:color w:val="000000"/>
          <w:kern w:val="0"/>
          <w:sz w:val="24"/>
          <w:szCs w:val="24"/>
          <w:lang w:eastAsia="en-GB"/>
          <w14:ligatures w14:val="none"/>
        </w:rPr>
        <w:t>explor</w:t>
      </w:r>
      <w:r>
        <w:rPr>
          <w:rFonts w:ascii="Calibri Light" w:eastAsia="Times New Roman" w:hAnsi="Calibri Light" w:cs="Calibri Light"/>
          <w:color w:val="000000"/>
          <w:kern w:val="0"/>
          <w:sz w:val="24"/>
          <w:szCs w:val="24"/>
          <w:lang w:eastAsia="en-GB"/>
          <w14:ligatures w14:val="none"/>
        </w:rPr>
        <w:t>ed</w:t>
      </w:r>
      <w:r w:rsidRPr="000555C9">
        <w:rPr>
          <w:rFonts w:ascii="Calibri Light" w:eastAsia="Times New Roman" w:hAnsi="Calibri Light" w:cs="Calibri Light"/>
          <w:color w:val="000000"/>
          <w:kern w:val="0"/>
          <w:sz w:val="24"/>
          <w:szCs w:val="24"/>
          <w:lang w:eastAsia="en-GB"/>
          <w14:ligatures w14:val="none"/>
        </w:rPr>
        <w:t xml:space="preserve"> the </w:t>
      </w:r>
      <w:r>
        <w:rPr>
          <w:rFonts w:ascii="Calibri Light" w:eastAsia="Times New Roman" w:hAnsi="Calibri Light" w:cs="Calibri Light"/>
          <w:i/>
          <w:iCs/>
          <w:color w:val="000000"/>
          <w:kern w:val="0"/>
          <w:sz w:val="24"/>
          <w:szCs w:val="24"/>
          <w:lang w:eastAsia="en-GB"/>
          <w14:ligatures w14:val="none"/>
        </w:rPr>
        <w:t xml:space="preserve">why </w:t>
      </w:r>
      <w:r w:rsidRPr="000555C9">
        <w:rPr>
          <w:rFonts w:ascii="Calibri Light" w:eastAsia="Times New Roman" w:hAnsi="Calibri Light" w:cs="Calibri Light"/>
          <w:color w:val="000000"/>
          <w:kern w:val="0"/>
          <w:sz w:val="24"/>
          <w:szCs w:val="24"/>
          <w:lang w:eastAsia="en-GB"/>
          <w14:ligatures w14:val="none"/>
        </w:rPr>
        <w:t>behind</w:t>
      </w:r>
      <w:r>
        <w:rPr>
          <w:rFonts w:ascii="Calibri Light" w:eastAsia="Times New Roman" w:hAnsi="Calibri Light" w:cs="Calibri Light"/>
          <w:color w:val="000000"/>
          <w:kern w:val="0"/>
          <w:sz w:val="24"/>
          <w:szCs w:val="24"/>
          <w:lang w:eastAsia="en-GB"/>
          <w14:ligatures w14:val="none"/>
        </w:rPr>
        <w:t xml:space="preserve"> the book. Bob and the Opening Doors team are passionate about all pupils having access to quality literature and pitching high but including all, as a matter of social justice</w:t>
      </w:r>
      <w:r w:rsidRPr="000555C9">
        <w:rPr>
          <w:rFonts w:ascii="Calibri Light" w:eastAsia="Times New Roman" w:hAnsi="Calibri Light" w:cs="Calibri Light"/>
          <w:color w:val="000000"/>
          <w:kern w:val="0"/>
          <w:sz w:val="24"/>
          <w:szCs w:val="24"/>
          <w:lang w:eastAsia="en-GB"/>
          <w14:ligatures w14:val="none"/>
        </w:rPr>
        <w:t>.</w:t>
      </w:r>
      <w:r>
        <w:rPr>
          <w:rFonts w:ascii="Calibri Light" w:eastAsia="Times New Roman" w:hAnsi="Calibri Light" w:cs="Calibri Light"/>
          <w:color w:val="000000"/>
          <w:kern w:val="0"/>
          <w:sz w:val="24"/>
          <w:szCs w:val="24"/>
          <w:lang w:eastAsia="en-GB"/>
          <w14:ligatures w14:val="none"/>
        </w:rPr>
        <w:t xml:space="preserve"> </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 xml:space="preserve">The first key question we posed was, ‘Looking at </w:t>
      </w:r>
      <w:r w:rsidRPr="000555C9">
        <w:rPr>
          <w:rFonts w:ascii="Calibri Light" w:eastAsia="Times New Roman" w:hAnsi="Calibri Light" w:cs="Calibri Light"/>
          <w:color w:val="000000"/>
          <w:kern w:val="0"/>
          <w:sz w:val="24"/>
          <w:szCs w:val="24"/>
          <w:lang w:eastAsia="en-GB"/>
          <w14:ligatures w14:val="none"/>
        </w:rPr>
        <w:t xml:space="preserve">our current offer </w:t>
      </w:r>
      <w:r>
        <w:rPr>
          <w:rFonts w:ascii="Calibri Light" w:eastAsia="Times New Roman" w:hAnsi="Calibri Light" w:cs="Calibri Light"/>
          <w:color w:val="000000"/>
          <w:kern w:val="0"/>
          <w:sz w:val="24"/>
          <w:szCs w:val="24"/>
          <w:lang w:eastAsia="en-GB"/>
          <w14:ligatures w14:val="none"/>
        </w:rPr>
        <w:t>how comfortable are we and the pupils with texts we have mapped out?’</w:t>
      </w:r>
      <w:r w:rsidRPr="000555C9">
        <w:rPr>
          <w:rFonts w:ascii="Calibri Light" w:eastAsia="Times New Roman" w:hAnsi="Calibri Light" w:cs="Calibri Light"/>
          <w:color w:val="000000"/>
          <w:kern w:val="0"/>
          <w:sz w:val="24"/>
          <w:szCs w:val="24"/>
          <w:lang w:eastAsia="en-GB"/>
          <w14:ligatures w14:val="none"/>
        </w:rPr>
        <w:t> </w:t>
      </w:r>
      <w:r>
        <w:rPr>
          <w:rFonts w:ascii="Calibri Light" w:eastAsia="Times New Roman" w:hAnsi="Calibri Light" w:cs="Calibri Light"/>
          <w:color w:val="000000"/>
          <w:kern w:val="0"/>
          <w:sz w:val="24"/>
          <w:szCs w:val="24"/>
          <w:lang w:eastAsia="en-GB"/>
          <w14:ligatures w14:val="none"/>
        </w:rPr>
        <w:t xml:space="preserve">In the wise words of Mary Myatt, </w:t>
      </w:r>
      <w:r w:rsidRPr="00B07CCF">
        <w:rPr>
          <w:rFonts w:ascii="Calibri Light" w:eastAsia="Times New Roman" w:hAnsi="Calibri Light" w:cs="Calibri Light"/>
          <w:i/>
          <w:iCs/>
          <w:color w:val="000000"/>
          <w:kern w:val="0"/>
          <w:sz w:val="24"/>
          <w:szCs w:val="24"/>
          <w:lang w:eastAsia="en-GB"/>
          <w14:ligatures w14:val="none"/>
        </w:rPr>
        <w:t xml:space="preserve">‘We are a challenge-seeking species! We like doing things that are difficult, </w:t>
      </w:r>
      <w:proofErr w:type="gramStart"/>
      <w:r w:rsidRPr="00B07CCF">
        <w:rPr>
          <w:rFonts w:ascii="Calibri Light" w:eastAsia="Times New Roman" w:hAnsi="Calibri Light" w:cs="Calibri Light"/>
          <w:i/>
          <w:iCs/>
          <w:color w:val="000000"/>
          <w:kern w:val="0"/>
          <w:sz w:val="24"/>
          <w:szCs w:val="24"/>
          <w:lang w:eastAsia="en-GB"/>
          <w14:ligatures w14:val="none"/>
        </w:rPr>
        <w:t>as long as</w:t>
      </w:r>
      <w:proofErr w:type="gramEnd"/>
      <w:r w:rsidRPr="00B07CCF">
        <w:rPr>
          <w:rFonts w:ascii="Calibri Light" w:eastAsia="Times New Roman" w:hAnsi="Calibri Light" w:cs="Calibri Light"/>
          <w:i/>
          <w:iCs/>
          <w:color w:val="000000"/>
          <w:kern w:val="0"/>
          <w:sz w:val="24"/>
          <w:szCs w:val="24"/>
          <w:lang w:eastAsia="en-GB"/>
          <w14:ligatures w14:val="none"/>
        </w:rPr>
        <w:t xml:space="preserve"> the conditions are characterised by high-challenge and low threat.’</w:t>
      </w:r>
    </w:p>
    <w:p w14:paraId="57DBC41F" w14:textId="77777777"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24FFB068" w14:textId="3E65935A"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A significant shift in our thinking came with the i</w:t>
      </w:r>
      <w:r w:rsidRPr="000555C9">
        <w:rPr>
          <w:rFonts w:ascii="Calibri Light" w:eastAsia="Times New Roman" w:hAnsi="Calibri Light" w:cs="Calibri Light"/>
          <w:color w:val="000000"/>
          <w:kern w:val="0"/>
          <w:sz w:val="24"/>
          <w:szCs w:val="24"/>
          <w:lang w:eastAsia="en-GB"/>
          <w14:ligatures w14:val="none"/>
        </w:rPr>
        <w:t>ntroduc</w:t>
      </w:r>
      <w:r>
        <w:rPr>
          <w:rFonts w:ascii="Calibri Light" w:eastAsia="Times New Roman" w:hAnsi="Calibri Light" w:cs="Calibri Light"/>
          <w:color w:val="000000"/>
          <w:kern w:val="0"/>
          <w:sz w:val="24"/>
          <w:szCs w:val="24"/>
          <w:lang w:eastAsia="en-GB"/>
          <w14:ligatures w14:val="none"/>
        </w:rPr>
        <w:t xml:space="preserve">tion of using </w:t>
      </w:r>
      <w:r w:rsidRPr="000555C9">
        <w:rPr>
          <w:rFonts w:ascii="Calibri Light" w:eastAsia="Times New Roman" w:hAnsi="Calibri Light" w:cs="Calibri Light"/>
          <w:color w:val="000000"/>
          <w:kern w:val="0"/>
          <w:sz w:val="24"/>
          <w:szCs w:val="24"/>
          <w:lang w:eastAsia="en-GB"/>
          <w14:ligatures w14:val="none"/>
        </w:rPr>
        <w:t xml:space="preserve">'concepts' and </w:t>
      </w:r>
      <w:r>
        <w:rPr>
          <w:rFonts w:ascii="Calibri Light" w:eastAsia="Times New Roman" w:hAnsi="Calibri Light" w:cs="Calibri Light"/>
          <w:color w:val="000000"/>
          <w:kern w:val="0"/>
          <w:sz w:val="24"/>
          <w:szCs w:val="24"/>
          <w:lang w:eastAsia="en-GB"/>
          <w14:ligatures w14:val="none"/>
        </w:rPr>
        <w:t>we spent time exploring how text types can potentially feel like shackles, holding us back from going deeper</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Surrounded by stacks of books, we set about immersing ourselves in a wide range of more challenging texts and considered what key concepts we could teach and the potential for intentionally mapping out l</w:t>
      </w:r>
      <w:r w:rsidRPr="000555C9">
        <w:rPr>
          <w:rFonts w:ascii="Calibri Light" w:eastAsia="Times New Roman" w:hAnsi="Calibri Light" w:cs="Calibri Light"/>
          <w:color w:val="000000"/>
          <w:kern w:val="0"/>
          <w:sz w:val="24"/>
          <w:szCs w:val="24"/>
          <w:lang w:eastAsia="en-GB"/>
          <w14:ligatures w14:val="none"/>
        </w:rPr>
        <w:t>inked reading</w:t>
      </w:r>
      <w:r>
        <w:rPr>
          <w:rFonts w:ascii="Calibri Light" w:eastAsia="Times New Roman" w:hAnsi="Calibri Light" w:cs="Calibri Light"/>
          <w:color w:val="000000"/>
          <w:kern w:val="0"/>
          <w:sz w:val="24"/>
          <w:szCs w:val="24"/>
          <w:lang w:eastAsia="en-GB"/>
          <w14:ligatures w14:val="none"/>
        </w:rPr>
        <w:t xml:space="preserve"> that would help deepen children’s understanding. Linked reading involves intentionally mapping out wider texts it would be beneficial for pupils to encounter around a core text</w:t>
      </w:r>
      <w:r w:rsidR="00DA0D36">
        <w:rPr>
          <w:rFonts w:ascii="Calibri Light" w:eastAsia="Times New Roman" w:hAnsi="Calibri Light" w:cs="Calibri Light"/>
          <w:color w:val="000000"/>
          <w:kern w:val="0"/>
          <w:sz w:val="24"/>
          <w:szCs w:val="24"/>
          <w:lang w:eastAsia="en-GB"/>
          <w14:ligatures w14:val="none"/>
        </w:rPr>
        <w:t>;</w:t>
      </w:r>
      <w:r>
        <w:rPr>
          <w:rFonts w:ascii="Calibri Light" w:eastAsia="Times New Roman" w:hAnsi="Calibri Light" w:cs="Calibri Light"/>
          <w:color w:val="000000"/>
          <w:kern w:val="0"/>
          <w:sz w:val="24"/>
          <w:szCs w:val="24"/>
          <w:lang w:eastAsia="en-GB"/>
          <w14:ligatures w14:val="none"/>
        </w:rPr>
        <w:t xml:space="preserve"> this </w:t>
      </w:r>
      <w:r w:rsidR="00DA0D36">
        <w:rPr>
          <w:rFonts w:ascii="Calibri Light" w:eastAsia="Times New Roman" w:hAnsi="Calibri Light" w:cs="Calibri Light"/>
          <w:color w:val="000000"/>
          <w:kern w:val="0"/>
          <w:sz w:val="24"/>
          <w:szCs w:val="24"/>
          <w:lang w:eastAsia="en-GB"/>
          <w14:ligatures w14:val="none"/>
        </w:rPr>
        <w:t>might</w:t>
      </w:r>
      <w:r>
        <w:rPr>
          <w:rFonts w:ascii="Calibri Light" w:eastAsia="Times New Roman" w:hAnsi="Calibri Light" w:cs="Calibri Light"/>
          <w:color w:val="000000"/>
          <w:kern w:val="0"/>
          <w:sz w:val="24"/>
          <w:szCs w:val="24"/>
          <w:lang w:eastAsia="en-GB"/>
          <w14:ligatures w14:val="none"/>
        </w:rPr>
        <w:t xml:space="preserve"> involve a range of genres</w:t>
      </w:r>
      <w:r w:rsidR="00DA0D36">
        <w:rPr>
          <w:rFonts w:ascii="Calibri Light" w:eastAsia="Times New Roman" w:hAnsi="Calibri Light" w:cs="Calibri Light"/>
          <w:color w:val="000000"/>
          <w:kern w:val="0"/>
          <w:sz w:val="24"/>
          <w:szCs w:val="24"/>
          <w:lang w:eastAsia="en-GB"/>
          <w14:ligatures w14:val="none"/>
        </w:rPr>
        <w:t>, poetry and</w:t>
      </w:r>
      <w:r>
        <w:rPr>
          <w:rFonts w:ascii="Calibri Light" w:eastAsia="Times New Roman" w:hAnsi="Calibri Light" w:cs="Calibri Light"/>
          <w:color w:val="000000"/>
          <w:kern w:val="0"/>
          <w:sz w:val="24"/>
          <w:szCs w:val="24"/>
          <w:lang w:eastAsia="en-GB"/>
          <w14:ligatures w14:val="none"/>
        </w:rPr>
        <w:t xml:space="preserve"> non-fiction. How does an author create that sense of isolation in a character? If we explore that concept of isolation across different texts, poetry, narrative, even non-fiction – the potential starts to feel vast, not limited! </w:t>
      </w:r>
    </w:p>
    <w:p w14:paraId="001F42C7" w14:textId="77777777"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4A517A39" w14:textId="13BCC4F3"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 xml:space="preserve">The next phase involved looking at how we guide pupils through deeper textual analysis, in order that we can have high expectations and make these more challenging texts accessible to all. It is often the case that we become trapped with linear questions that become progressively harder and are </w:t>
      </w:r>
      <w:proofErr w:type="gramStart"/>
      <w:r>
        <w:rPr>
          <w:rFonts w:ascii="Calibri Light" w:eastAsia="Times New Roman" w:hAnsi="Calibri Light" w:cs="Calibri Light"/>
          <w:color w:val="000000"/>
          <w:kern w:val="0"/>
          <w:sz w:val="24"/>
          <w:szCs w:val="24"/>
          <w:lang w:eastAsia="en-GB"/>
          <w14:ligatures w14:val="none"/>
        </w:rPr>
        <w:t>similar to</w:t>
      </w:r>
      <w:proofErr w:type="gramEnd"/>
      <w:r>
        <w:rPr>
          <w:rFonts w:ascii="Calibri Light" w:eastAsia="Times New Roman" w:hAnsi="Calibri Light" w:cs="Calibri Light"/>
          <w:color w:val="000000"/>
          <w:kern w:val="0"/>
          <w:sz w:val="24"/>
          <w:szCs w:val="24"/>
          <w:lang w:eastAsia="en-GB"/>
          <w14:ligatures w14:val="none"/>
        </w:rPr>
        <w:t xml:space="preserve"> what we find in standardised assessments. Not only do these layouts often limit some learners, </w:t>
      </w:r>
      <w:proofErr w:type="gramStart"/>
      <w:r>
        <w:rPr>
          <w:rFonts w:ascii="Calibri Light" w:eastAsia="Times New Roman" w:hAnsi="Calibri Light" w:cs="Calibri Light"/>
          <w:color w:val="000000"/>
          <w:kern w:val="0"/>
          <w:sz w:val="24"/>
          <w:szCs w:val="24"/>
          <w:lang w:eastAsia="en-GB"/>
          <w14:ligatures w14:val="none"/>
        </w:rPr>
        <w:t>they</w:t>
      </w:r>
      <w:proofErr w:type="gramEnd"/>
      <w:r>
        <w:rPr>
          <w:rFonts w:ascii="Calibri Light" w:eastAsia="Times New Roman" w:hAnsi="Calibri Light" w:cs="Calibri Light"/>
          <w:color w:val="000000"/>
          <w:kern w:val="0"/>
          <w:sz w:val="24"/>
          <w:szCs w:val="24"/>
          <w:lang w:eastAsia="en-GB"/>
          <w14:ligatures w14:val="none"/>
        </w:rPr>
        <w:t xml:space="preserve"> also act as a barrier to others who may not ever get to the higher order questions nearer the end. One of the key approaches advocated by the Opening Doors team is to use a radial layout, where a central ‘big question’ can be answered through accessing a range of guiding questions around the edge (these can easily </w:t>
      </w:r>
      <w:r w:rsidR="00060F17">
        <w:rPr>
          <w:rFonts w:ascii="Calibri Light" w:eastAsia="Times New Roman" w:hAnsi="Calibri Light" w:cs="Calibri Light"/>
          <w:color w:val="000000"/>
          <w:kern w:val="0"/>
          <w:sz w:val="24"/>
          <w:szCs w:val="24"/>
          <w:lang w:eastAsia="en-GB"/>
          <w14:ligatures w14:val="none"/>
        </w:rPr>
        <w:t xml:space="preserve">be </w:t>
      </w:r>
      <w:r>
        <w:rPr>
          <w:rFonts w:ascii="Calibri Light" w:eastAsia="Times New Roman" w:hAnsi="Calibri Light" w:cs="Calibri Light"/>
          <w:color w:val="000000"/>
          <w:kern w:val="0"/>
          <w:sz w:val="24"/>
          <w:szCs w:val="24"/>
          <w:lang w:eastAsia="en-GB"/>
          <w14:ligatures w14:val="none"/>
        </w:rPr>
        <w:t>adapted to ensure that the big question is accessible to all and further scaffolded if required). It took time, further CPD and practice for staff to feel more confident using</w:t>
      </w:r>
      <w:r w:rsidRPr="000555C9">
        <w:rPr>
          <w:rFonts w:ascii="Calibri Light" w:eastAsia="Times New Roman" w:hAnsi="Calibri Light" w:cs="Calibri Light"/>
          <w:color w:val="000000"/>
          <w:kern w:val="0"/>
          <w:sz w:val="24"/>
          <w:szCs w:val="24"/>
          <w:lang w:eastAsia="en-GB"/>
          <w14:ligatures w14:val="none"/>
        </w:rPr>
        <w:t xml:space="preserve"> radial layouts</w:t>
      </w:r>
      <w:r>
        <w:rPr>
          <w:rFonts w:ascii="Calibri Light" w:eastAsia="Times New Roman" w:hAnsi="Calibri Light" w:cs="Calibri Light"/>
          <w:color w:val="000000"/>
          <w:kern w:val="0"/>
          <w:sz w:val="24"/>
          <w:szCs w:val="24"/>
          <w:lang w:eastAsia="en-GB"/>
          <w14:ligatures w14:val="none"/>
        </w:rPr>
        <w:t xml:space="preserve">; it requires a high level of subject knowledge expertise. </w:t>
      </w:r>
      <w:r w:rsidRPr="000555C9">
        <w:rPr>
          <w:rFonts w:ascii="Calibri Light" w:eastAsia="Times New Roman" w:hAnsi="Calibri Light" w:cs="Calibri Light"/>
          <w:color w:val="000000"/>
          <w:kern w:val="0"/>
          <w:sz w:val="24"/>
          <w:szCs w:val="24"/>
          <w:lang w:eastAsia="en-GB"/>
          <w14:ligatures w14:val="none"/>
        </w:rPr>
        <w:t>We returned to our book stacks and staff</w:t>
      </w:r>
      <w:r>
        <w:rPr>
          <w:rFonts w:ascii="Calibri Light" w:eastAsia="Times New Roman" w:hAnsi="Calibri Light" w:cs="Calibri Light"/>
          <w:color w:val="000000"/>
          <w:kern w:val="0"/>
          <w:sz w:val="24"/>
          <w:szCs w:val="24"/>
          <w:lang w:eastAsia="en-GB"/>
          <w14:ligatures w14:val="none"/>
        </w:rPr>
        <w:t xml:space="preserve"> were given time</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 xml:space="preserve">to </w:t>
      </w:r>
      <w:r w:rsidRPr="000555C9">
        <w:rPr>
          <w:rFonts w:ascii="Calibri Light" w:eastAsia="Times New Roman" w:hAnsi="Calibri Light" w:cs="Calibri Light"/>
          <w:color w:val="000000"/>
          <w:kern w:val="0"/>
          <w:sz w:val="24"/>
          <w:szCs w:val="24"/>
          <w:lang w:eastAsia="en-GB"/>
          <w14:ligatures w14:val="none"/>
        </w:rPr>
        <w:t xml:space="preserve">experiment with </w:t>
      </w:r>
      <w:r>
        <w:rPr>
          <w:rFonts w:ascii="Calibri Light" w:eastAsia="Times New Roman" w:hAnsi="Calibri Light" w:cs="Calibri Light"/>
          <w:color w:val="000000"/>
          <w:kern w:val="0"/>
          <w:sz w:val="24"/>
          <w:szCs w:val="24"/>
          <w:lang w:eastAsia="en-GB"/>
          <w14:ligatures w14:val="none"/>
        </w:rPr>
        <w:t>extracts, collaborating on how best to harness</w:t>
      </w:r>
      <w:r w:rsidRPr="000555C9">
        <w:rPr>
          <w:rFonts w:ascii="Calibri Light" w:eastAsia="Times New Roman" w:hAnsi="Calibri Light" w:cs="Calibri Light"/>
          <w:color w:val="000000"/>
          <w:kern w:val="0"/>
          <w:sz w:val="24"/>
          <w:szCs w:val="24"/>
          <w:lang w:eastAsia="en-GB"/>
          <w14:ligatures w14:val="none"/>
        </w:rPr>
        <w:t xml:space="preserve"> the power of these to build and deepen children's understanding.</w:t>
      </w:r>
      <w:r>
        <w:rPr>
          <w:rFonts w:ascii="Calibri Light" w:eastAsia="Times New Roman" w:hAnsi="Calibri Light" w:cs="Calibri Light"/>
          <w:color w:val="000000"/>
          <w:kern w:val="0"/>
          <w:sz w:val="24"/>
          <w:szCs w:val="24"/>
          <w:lang w:eastAsia="en-GB"/>
          <w14:ligatures w14:val="none"/>
        </w:rPr>
        <w:t xml:space="preserve"> </w:t>
      </w:r>
    </w:p>
    <w:p w14:paraId="32CAC3D0" w14:textId="77777777"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2A64500A" w14:textId="3CAB1006" w:rsidR="00CD5830" w:rsidRDefault="001408D5" w:rsidP="00CD5830">
      <w:pPr>
        <w:shd w:val="clear" w:color="auto" w:fill="FFFFFF"/>
        <w:spacing w:after="0" w:line="240" w:lineRule="auto"/>
        <w:jc w:val="center"/>
        <w:textAlignment w:val="baseline"/>
        <w:rPr>
          <w:noProof/>
        </w:rPr>
      </w:pPr>
      <w:r w:rsidRPr="00F70B30">
        <w:rPr>
          <w:rFonts w:ascii="Calibri Light" w:eastAsia="Times New Roman" w:hAnsi="Calibri Light" w:cs="Calibri Light"/>
          <w:noProof/>
          <w:color w:val="000000"/>
          <w:kern w:val="0"/>
          <w:sz w:val="24"/>
          <w:szCs w:val="24"/>
          <w:lang w:eastAsia="en-GB"/>
          <w14:ligatures w14:val="none"/>
        </w:rPr>
        <w:lastRenderedPageBreak/>
        <w:drawing>
          <wp:inline distT="0" distB="0" distL="0" distR="0" wp14:anchorId="4516FDC8" wp14:editId="1E12ADB6">
            <wp:extent cx="3285264" cy="2156460"/>
            <wp:effectExtent l="0" t="0" r="0" b="0"/>
            <wp:docPr id="30121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15641" name=""/>
                    <pic:cNvPicPr/>
                  </pic:nvPicPr>
                  <pic:blipFill>
                    <a:blip r:embed="rId6"/>
                    <a:stretch>
                      <a:fillRect/>
                    </a:stretch>
                  </pic:blipFill>
                  <pic:spPr>
                    <a:xfrm>
                      <a:off x="0" y="0"/>
                      <a:ext cx="3290684" cy="2160017"/>
                    </a:xfrm>
                    <a:prstGeom prst="rect">
                      <a:avLst/>
                    </a:prstGeom>
                  </pic:spPr>
                </pic:pic>
              </a:graphicData>
            </a:graphic>
          </wp:inline>
        </w:drawing>
      </w:r>
    </w:p>
    <w:p w14:paraId="148CC49A" w14:textId="77777777" w:rsidR="00CD5830" w:rsidRDefault="00CD5830" w:rsidP="001408D5">
      <w:pPr>
        <w:shd w:val="clear" w:color="auto" w:fill="FFFFFF"/>
        <w:spacing w:after="0" w:line="240" w:lineRule="auto"/>
        <w:jc w:val="both"/>
        <w:textAlignment w:val="baseline"/>
        <w:rPr>
          <w:noProof/>
        </w:rPr>
      </w:pPr>
    </w:p>
    <w:p w14:paraId="14D14E07" w14:textId="77777777" w:rsidR="00CD5830" w:rsidRDefault="00CD5830" w:rsidP="001408D5">
      <w:pPr>
        <w:shd w:val="clear" w:color="auto" w:fill="FFFFFF"/>
        <w:spacing w:after="0" w:line="240" w:lineRule="auto"/>
        <w:jc w:val="both"/>
        <w:textAlignment w:val="baseline"/>
        <w:rPr>
          <w:noProof/>
        </w:rPr>
      </w:pPr>
    </w:p>
    <w:p w14:paraId="27C6C207" w14:textId="775F0F0D" w:rsidR="001408D5" w:rsidRPr="000555C9" w:rsidRDefault="001408D5" w:rsidP="00CD5830">
      <w:pPr>
        <w:shd w:val="clear" w:color="auto" w:fill="FFFFFF"/>
        <w:spacing w:after="0" w:line="240" w:lineRule="auto"/>
        <w:jc w:val="center"/>
        <w:textAlignment w:val="baseline"/>
        <w:rPr>
          <w:rFonts w:ascii="Calibri Light" w:eastAsia="Times New Roman" w:hAnsi="Calibri Light" w:cs="Calibri Light"/>
          <w:color w:val="000000"/>
          <w:kern w:val="0"/>
          <w:sz w:val="24"/>
          <w:szCs w:val="24"/>
          <w:lang w:eastAsia="en-GB"/>
          <w14:ligatures w14:val="none"/>
        </w:rPr>
      </w:pPr>
      <w:r w:rsidRPr="007B5582">
        <w:rPr>
          <w:rFonts w:ascii="Calibri Light" w:eastAsia="Times New Roman" w:hAnsi="Calibri Light" w:cs="Calibri Light"/>
          <w:noProof/>
          <w:color w:val="000000"/>
          <w:kern w:val="0"/>
          <w:sz w:val="24"/>
          <w:szCs w:val="24"/>
          <w:lang w:eastAsia="en-GB"/>
          <w14:ligatures w14:val="none"/>
        </w:rPr>
        <w:drawing>
          <wp:inline distT="0" distB="0" distL="0" distR="0" wp14:anchorId="4D9EE09B" wp14:editId="631B6AB4">
            <wp:extent cx="5039357" cy="2796540"/>
            <wp:effectExtent l="0" t="0" r="9525" b="3810"/>
            <wp:docPr id="24500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01225" name=""/>
                    <pic:cNvPicPr/>
                  </pic:nvPicPr>
                  <pic:blipFill>
                    <a:blip r:embed="rId7"/>
                    <a:stretch>
                      <a:fillRect/>
                    </a:stretch>
                  </pic:blipFill>
                  <pic:spPr>
                    <a:xfrm>
                      <a:off x="0" y="0"/>
                      <a:ext cx="5049553" cy="2802198"/>
                    </a:xfrm>
                    <a:prstGeom prst="rect">
                      <a:avLst/>
                    </a:prstGeom>
                  </pic:spPr>
                </pic:pic>
              </a:graphicData>
            </a:graphic>
          </wp:inline>
        </w:drawing>
      </w:r>
    </w:p>
    <w:p w14:paraId="0F0E5A9E" w14:textId="77777777"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34B70B3C" w14:textId="170DD825" w:rsidR="001408D5"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Our next focus was unlocking the potential of the</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w:t>
      </w:r>
      <w:r w:rsidRPr="000555C9">
        <w:rPr>
          <w:rFonts w:ascii="Calibri Light" w:eastAsia="Times New Roman" w:hAnsi="Calibri Light" w:cs="Calibri Light"/>
          <w:color w:val="000000"/>
          <w:kern w:val="0"/>
          <w:sz w:val="24"/>
          <w:szCs w:val="24"/>
          <w:lang w:eastAsia="en-GB"/>
          <w14:ligatures w14:val="none"/>
        </w:rPr>
        <w:t>taster draft</w:t>
      </w:r>
      <w:r>
        <w:rPr>
          <w:rFonts w:ascii="Calibri Light" w:eastAsia="Times New Roman" w:hAnsi="Calibri Light" w:cs="Calibri Light"/>
          <w:color w:val="000000"/>
          <w:kern w:val="0"/>
          <w:sz w:val="24"/>
          <w:szCs w:val="24"/>
          <w:lang w:eastAsia="en-GB"/>
          <w14:ligatures w14:val="none"/>
        </w:rPr>
        <w:t>’, which</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built perfectly on our</w:t>
      </w:r>
      <w:r w:rsidRPr="000555C9">
        <w:rPr>
          <w:rFonts w:ascii="Calibri Light" w:eastAsia="Times New Roman" w:hAnsi="Calibri Light" w:cs="Calibri Light"/>
          <w:color w:val="000000"/>
          <w:kern w:val="0"/>
          <w:sz w:val="24"/>
          <w:szCs w:val="24"/>
          <w:lang w:eastAsia="en-GB"/>
          <w14:ligatures w14:val="none"/>
        </w:rPr>
        <w:t xml:space="preserve"> </w:t>
      </w:r>
      <w:r>
        <w:rPr>
          <w:rFonts w:ascii="Calibri Light" w:eastAsia="Times New Roman" w:hAnsi="Calibri Light" w:cs="Calibri Light"/>
          <w:color w:val="000000"/>
          <w:kern w:val="0"/>
          <w:sz w:val="24"/>
          <w:szCs w:val="24"/>
          <w:lang w:eastAsia="en-GB"/>
          <w14:ligatures w14:val="none"/>
        </w:rPr>
        <w:t xml:space="preserve">work with </w:t>
      </w:r>
      <w:r w:rsidRPr="000555C9">
        <w:rPr>
          <w:rFonts w:ascii="Calibri Light" w:eastAsia="Times New Roman" w:hAnsi="Calibri Light" w:cs="Calibri Light"/>
          <w:color w:val="000000"/>
          <w:kern w:val="0"/>
          <w:sz w:val="24"/>
          <w:szCs w:val="24"/>
          <w:lang w:eastAsia="en-GB"/>
          <w14:ligatures w14:val="none"/>
        </w:rPr>
        <w:t>critique.</w:t>
      </w:r>
      <w:r>
        <w:rPr>
          <w:rFonts w:ascii="Calibri Light" w:eastAsia="Times New Roman" w:hAnsi="Calibri Light" w:cs="Calibri Light"/>
          <w:color w:val="000000"/>
          <w:kern w:val="0"/>
          <w:sz w:val="24"/>
          <w:szCs w:val="24"/>
          <w:lang w:eastAsia="en-GB"/>
          <w14:ligatures w14:val="none"/>
        </w:rPr>
        <w:t xml:space="preserve"> Again, the potential shackles of a ‘text type’ and the perceived pressures of asking children to create an extended piece of writing, with very little time to really build their understanding, often results in poor quality work. Taster drafts offer children the opportunity to really craft their writing, drawing inspiration from great texts, set early in the process and providing stepping stones towards more sustained writing. They can play with techniques and new language, write in the style of a particular author and develop their own creative flair with time/word limits, so they are not flooded with too many ideas at once. In experimenting with these approaches, we have been led to consider how more attention has been given to ‘reading for pleasure’ in recent years and perhaps developing a culture of ‘writing for pleasure’, where our children are excited to share their writing voice</w:t>
      </w:r>
      <w:r w:rsidR="00F367C1">
        <w:rPr>
          <w:rFonts w:ascii="Calibri Light" w:eastAsia="Times New Roman" w:hAnsi="Calibri Light" w:cs="Calibri Light"/>
          <w:color w:val="000000"/>
          <w:kern w:val="0"/>
          <w:sz w:val="24"/>
          <w:szCs w:val="24"/>
          <w:lang w:eastAsia="en-GB"/>
          <w14:ligatures w14:val="none"/>
        </w:rPr>
        <w:t>,</w:t>
      </w:r>
      <w:r>
        <w:rPr>
          <w:rFonts w:ascii="Calibri Light" w:eastAsia="Times New Roman" w:hAnsi="Calibri Light" w:cs="Calibri Light"/>
          <w:color w:val="000000"/>
          <w:kern w:val="0"/>
          <w:sz w:val="24"/>
          <w:szCs w:val="24"/>
          <w:lang w:eastAsia="en-GB"/>
          <w14:ligatures w14:val="none"/>
        </w:rPr>
        <w:t xml:space="preserve"> is something that has been neglected. </w:t>
      </w:r>
    </w:p>
    <w:p w14:paraId="6D36BA3C" w14:textId="77777777" w:rsidR="001408D5" w:rsidRPr="00B91423"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p>
    <w:p w14:paraId="67938DE6" w14:textId="77777777" w:rsidR="001408D5" w:rsidRPr="00B91423" w:rsidRDefault="001408D5" w:rsidP="001408D5">
      <w:pPr>
        <w:shd w:val="clear" w:color="auto" w:fill="FFFFFF"/>
        <w:spacing w:after="0" w:line="240" w:lineRule="auto"/>
        <w:jc w:val="both"/>
        <w:textAlignment w:val="baseline"/>
        <w:rPr>
          <w:rFonts w:asciiTheme="majorHAnsi" w:eastAsia="Times New Roman" w:hAnsiTheme="majorHAnsi" w:cstheme="majorHAnsi"/>
          <w:color w:val="000000"/>
          <w:kern w:val="0"/>
          <w:sz w:val="24"/>
          <w:szCs w:val="24"/>
          <w:lang w:eastAsia="en-GB"/>
          <w14:ligatures w14:val="none"/>
        </w:rPr>
      </w:pPr>
      <w:r w:rsidRPr="00B91423">
        <w:rPr>
          <w:rFonts w:asciiTheme="majorHAnsi" w:hAnsiTheme="majorHAnsi" w:cstheme="majorHAnsi"/>
          <w:color w:val="000000"/>
          <w:sz w:val="24"/>
          <w:szCs w:val="24"/>
          <w:shd w:val="clear" w:color="auto" w:fill="FFFFFF"/>
        </w:rPr>
        <w:t>Indeed, Wyse &amp; Hacking (2024) present a</w:t>
      </w:r>
      <w:r>
        <w:rPr>
          <w:rFonts w:asciiTheme="majorHAnsi" w:hAnsiTheme="majorHAnsi" w:cstheme="majorHAnsi"/>
          <w:color w:val="000000"/>
          <w:sz w:val="24"/>
          <w:szCs w:val="24"/>
          <w:shd w:val="clear" w:color="auto" w:fill="FFFFFF"/>
        </w:rPr>
        <w:t>n interesting</w:t>
      </w:r>
      <w:r w:rsidRPr="00B91423">
        <w:rPr>
          <w:rFonts w:asciiTheme="majorHAnsi" w:hAnsiTheme="majorHAnsi" w:cstheme="majorHAnsi"/>
          <w:color w:val="000000"/>
          <w:sz w:val="24"/>
          <w:szCs w:val="24"/>
          <w:shd w:val="clear" w:color="auto" w:fill="FFFFFF"/>
        </w:rPr>
        <w:t xml:space="preserve"> new theory and model of teaching which seeks to achieve a more ‘balanced approach</w:t>
      </w:r>
      <w:r>
        <w:rPr>
          <w:rFonts w:asciiTheme="majorHAnsi" w:hAnsiTheme="majorHAnsi" w:cstheme="majorHAnsi"/>
          <w:color w:val="000000"/>
          <w:sz w:val="24"/>
          <w:szCs w:val="24"/>
          <w:shd w:val="clear" w:color="auto" w:fill="FFFFFF"/>
        </w:rPr>
        <w:t>, noting</w:t>
      </w:r>
      <w:r w:rsidRPr="00B91423">
        <w:rPr>
          <w:rFonts w:asciiTheme="majorHAnsi" w:hAnsiTheme="majorHAnsi" w:cstheme="majorHAnsi"/>
          <w:i/>
          <w:iCs/>
          <w:color w:val="000000"/>
          <w:sz w:val="24"/>
          <w:szCs w:val="24"/>
          <w:shd w:val="clear" w:color="auto" w:fill="FFFFFF"/>
        </w:rPr>
        <w:t>:</w:t>
      </w:r>
      <w:r w:rsidRPr="00B91423">
        <w:rPr>
          <w:rFonts w:asciiTheme="majorHAnsi" w:hAnsiTheme="majorHAnsi" w:cstheme="majorHAnsi"/>
          <w:color w:val="000000"/>
          <w:sz w:val="24"/>
          <w:szCs w:val="24"/>
          <w:shd w:val="clear" w:color="auto" w:fill="FFFFFF"/>
        </w:rPr>
        <w:t> </w:t>
      </w:r>
      <w:r w:rsidRPr="00B91423">
        <w:rPr>
          <w:rFonts w:asciiTheme="majorHAnsi" w:hAnsiTheme="majorHAnsi" w:cstheme="majorHAnsi"/>
          <w:i/>
          <w:iCs/>
          <w:color w:val="000000"/>
          <w:sz w:val="24"/>
          <w:szCs w:val="24"/>
          <w:shd w:val="clear" w:color="auto" w:fill="FFFFFF"/>
        </w:rPr>
        <w:t>“Robust theory and empirical studies have increasingly pointed towards the need to systematically integrate the teaching of reading and writing for the best outcomes for both. Historically the relative neglect of writing compared to reading means that there remains a pressing need to increase attention to writing and how it might best be taught: the Double Helix of Reading and Writing offers a new possibility for such emphasis.”</w:t>
      </w:r>
    </w:p>
    <w:p w14:paraId="22B7A55F" w14:textId="77777777"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noProof/>
          <w:color w:val="000000"/>
          <w:kern w:val="0"/>
          <w:sz w:val="24"/>
          <w:szCs w:val="24"/>
          <w:lang w:eastAsia="en-GB"/>
          <w14:ligatures w14:val="none"/>
        </w:rPr>
        <w:lastRenderedPageBreak/>
        <w:drawing>
          <wp:inline distT="0" distB="0" distL="0" distR="0" wp14:anchorId="2DD977C6" wp14:editId="0AD4AE7D">
            <wp:extent cx="1771650" cy="4762500"/>
            <wp:effectExtent l="0" t="0" r="0" b="0"/>
            <wp:docPr id="339193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4762500"/>
                    </a:xfrm>
                    <a:prstGeom prst="rect">
                      <a:avLst/>
                    </a:prstGeom>
                    <a:noFill/>
                  </pic:spPr>
                </pic:pic>
              </a:graphicData>
            </a:graphic>
          </wp:inline>
        </w:drawing>
      </w:r>
    </w:p>
    <w:p w14:paraId="7A4FE7CD" w14:textId="77777777" w:rsidR="001408D5" w:rsidRPr="000555C9" w:rsidRDefault="001408D5" w:rsidP="001408D5">
      <w:pPr>
        <w:shd w:val="clear" w:color="auto" w:fill="FFFFFF"/>
        <w:spacing w:after="0" w:line="240" w:lineRule="auto"/>
        <w:jc w:val="both"/>
        <w:textAlignment w:val="baseline"/>
        <w:rPr>
          <w:rFonts w:ascii="Calibri Light" w:eastAsia="Times New Roman" w:hAnsi="Calibri Light" w:cs="Calibri Light"/>
          <w:color w:val="000000"/>
          <w:kern w:val="0"/>
          <w:sz w:val="24"/>
          <w:szCs w:val="24"/>
          <w:lang w:eastAsia="en-GB"/>
          <w14:ligatures w14:val="none"/>
        </w:rPr>
      </w:pPr>
    </w:p>
    <w:p w14:paraId="667CAFD0" w14:textId="3F70C1B8" w:rsidR="001408D5" w:rsidRDefault="001408D5" w:rsidP="001408D5">
      <w:pPr>
        <w:jc w:val="both"/>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 xml:space="preserve">Following time to develop a shared understanding of our vision and </w:t>
      </w:r>
      <w:r w:rsidR="00A5417F">
        <w:rPr>
          <w:rFonts w:ascii="Calibri Light" w:eastAsia="Times New Roman" w:hAnsi="Calibri Light" w:cs="Calibri Light"/>
          <w:color w:val="000000"/>
          <w:kern w:val="0"/>
          <w:sz w:val="24"/>
          <w:szCs w:val="24"/>
          <w:lang w:eastAsia="en-GB"/>
          <w14:ligatures w14:val="none"/>
        </w:rPr>
        <w:t>reflecting</w:t>
      </w:r>
      <w:r>
        <w:rPr>
          <w:rFonts w:ascii="Calibri Light" w:eastAsia="Times New Roman" w:hAnsi="Calibri Light" w:cs="Calibri Light"/>
          <w:color w:val="000000"/>
          <w:kern w:val="0"/>
          <w:sz w:val="24"/>
          <w:szCs w:val="24"/>
          <w:lang w:eastAsia="en-GB"/>
          <w14:ligatures w14:val="none"/>
        </w:rPr>
        <w:t xml:space="preserve"> on what has come before, we remain focused on incorporating more ambitious texts and developing mechanisms by which we can ensure that teachers are able to develop their expertise and knowledge of high-quality literature and clarity with the notion of reading and writing being collaborative acts. Initial pupil voice has show</w:t>
      </w:r>
      <w:r w:rsidR="00625782">
        <w:rPr>
          <w:rFonts w:ascii="Calibri Light" w:eastAsia="Times New Roman" w:hAnsi="Calibri Light" w:cs="Calibri Light"/>
          <w:color w:val="000000"/>
          <w:kern w:val="0"/>
          <w:sz w:val="24"/>
          <w:szCs w:val="24"/>
          <w:lang w:eastAsia="en-GB"/>
          <w14:ligatures w14:val="none"/>
        </w:rPr>
        <w:t>n</w:t>
      </w:r>
      <w:r>
        <w:rPr>
          <w:rFonts w:ascii="Calibri Light" w:eastAsia="Times New Roman" w:hAnsi="Calibri Light" w:cs="Calibri Light"/>
          <w:color w:val="000000"/>
          <w:kern w:val="0"/>
          <w:sz w:val="24"/>
          <w:szCs w:val="24"/>
          <w:lang w:eastAsia="en-GB"/>
          <w14:ligatures w14:val="none"/>
        </w:rPr>
        <w:t xml:space="preserve"> that the children are really enjoying grappling with more complex tasks, I have been privileged to see engaged and excited learners exploring great texts and seen some very lovely writing emerging too. </w:t>
      </w:r>
    </w:p>
    <w:p w14:paraId="5871A0A4" w14:textId="70C277DF" w:rsidR="001408D5" w:rsidRDefault="001408D5" w:rsidP="001408D5">
      <w:pPr>
        <w:jc w:val="both"/>
        <w:rPr>
          <w:rFonts w:ascii="Calibri Light" w:eastAsia="Times New Roman" w:hAnsi="Calibri Light" w:cs="Calibri Light"/>
          <w:color w:val="000000"/>
          <w:kern w:val="0"/>
          <w:sz w:val="24"/>
          <w:szCs w:val="24"/>
          <w:lang w:eastAsia="en-GB"/>
          <w14:ligatures w14:val="none"/>
        </w:rPr>
      </w:pPr>
      <w:r>
        <w:rPr>
          <w:rFonts w:ascii="Calibri Light" w:eastAsia="Times New Roman" w:hAnsi="Calibri Light" w:cs="Calibri Light"/>
          <w:color w:val="000000"/>
          <w:kern w:val="0"/>
          <w:sz w:val="24"/>
          <w:szCs w:val="24"/>
          <w:lang w:eastAsia="en-GB"/>
          <w14:ligatures w14:val="none"/>
        </w:rPr>
        <w:t>Our next steps as a school and where we feel ‘Opening Doors’ strategies can really help</w:t>
      </w:r>
      <w:r w:rsidR="00773C66">
        <w:rPr>
          <w:rFonts w:ascii="Calibri Light" w:eastAsia="Times New Roman" w:hAnsi="Calibri Light" w:cs="Calibri Light"/>
          <w:color w:val="000000"/>
          <w:kern w:val="0"/>
          <w:sz w:val="24"/>
          <w:szCs w:val="24"/>
          <w:lang w:eastAsia="en-GB"/>
          <w14:ligatures w14:val="none"/>
        </w:rPr>
        <w:t xml:space="preserve"> us</w:t>
      </w:r>
      <w:r w:rsidR="00FA2EA4">
        <w:rPr>
          <w:rFonts w:ascii="Calibri Light" w:eastAsia="Times New Roman" w:hAnsi="Calibri Light" w:cs="Calibri Light"/>
          <w:color w:val="000000"/>
          <w:kern w:val="0"/>
          <w:sz w:val="24"/>
          <w:szCs w:val="24"/>
          <w:lang w:eastAsia="en-GB"/>
          <w14:ligatures w14:val="none"/>
        </w:rPr>
        <w:t>, is in grappling with</w:t>
      </w:r>
      <w:r>
        <w:rPr>
          <w:rFonts w:ascii="Calibri Light" w:eastAsia="Times New Roman" w:hAnsi="Calibri Light" w:cs="Calibri Light"/>
          <w:color w:val="000000"/>
          <w:kern w:val="0"/>
          <w:sz w:val="24"/>
          <w:szCs w:val="24"/>
          <w:lang w:eastAsia="en-GB"/>
          <w14:ligatures w14:val="none"/>
        </w:rPr>
        <w:t xml:space="preserve"> the way in which the core components of English: speaking and listening, reading and writing, are integrated. Through focusing further on how we can create more dialogic classrooms and build on ‘learning through talk’, we will also be turning our attention towards how we better design writing tasks and in the same way we all wish to develop a ‘culture’ of reading for pleasure, reflect on how to establish and embed a ‘culture of writing for pleasure’</w:t>
      </w:r>
      <w:r w:rsidR="00B11D07">
        <w:rPr>
          <w:rFonts w:ascii="Calibri Light" w:eastAsia="Times New Roman" w:hAnsi="Calibri Light" w:cs="Calibri Light"/>
          <w:color w:val="000000"/>
          <w:kern w:val="0"/>
          <w:sz w:val="24"/>
          <w:szCs w:val="24"/>
          <w:lang w:eastAsia="en-GB"/>
          <w14:ligatures w14:val="none"/>
        </w:rPr>
        <w:t xml:space="preserve"> too.</w:t>
      </w:r>
    </w:p>
    <w:p w14:paraId="1A2CAADE" w14:textId="77777777" w:rsidR="001408D5" w:rsidRPr="00AE4E78" w:rsidRDefault="001408D5" w:rsidP="001408D5">
      <w:pPr>
        <w:jc w:val="both"/>
        <w:rPr>
          <w:rFonts w:ascii="Calibri Light" w:eastAsia="Times New Roman" w:hAnsi="Calibri Light" w:cs="Calibri Light"/>
          <w:b/>
          <w:bCs/>
          <w:color w:val="000000"/>
          <w:kern w:val="0"/>
          <w:sz w:val="24"/>
          <w:szCs w:val="24"/>
          <w:lang w:eastAsia="en-GB"/>
          <w14:ligatures w14:val="none"/>
        </w:rPr>
      </w:pPr>
      <w:r w:rsidRPr="00AE4E78">
        <w:rPr>
          <w:rFonts w:ascii="Calibri Light" w:eastAsia="Times New Roman" w:hAnsi="Calibri Light" w:cs="Calibri Light"/>
          <w:b/>
          <w:bCs/>
          <w:color w:val="000000"/>
          <w:kern w:val="0"/>
          <w:sz w:val="24"/>
          <w:szCs w:val="24"/>
          <w:lang w:eastAsia="en-GB"/>
          <w14:ligatures w14:val="none"/>
        </w:rPr>
        <w:t>References</w:t>
      </w:r>
    </w:p>
    <w:p w14:paraId="3EA3C0B8" w14:textId="77777777" w:rsidR="001408D5" w:rsidRPr="00AE4E78" w:rsidRDefault="001408D5" w:rsidP="001408D5">
      <w:pPr>
        <w:jc w:val="both"/>
        <w:rPr>
          <w:rFonts w:ascii="Calibri Light" w:eastAsia="Times New Roman" w:hAnsi="Calibri Light" w:cs="Calibri Light"/>
          <w:color w:val="000000"/>
          <w:kern w:val="0"/>
          <w:sz w:val="24"/>
          <w:szCs w:val="24"/>
          <w:lang w:eastAsia="en-GB"/>
          <w14:ligatures w14:val="none"/>
        </w:rPr>
      </w:pPr>
      <w:hyperlink r:id="rId9" w:history="1">
        <w:r w:rsidRPr="00AE4E78">
          <w:rPr>
            <w:rStyle w:val="Hyperlink"/>
            <w:rFonts w:ascii="Calibri Light" w:eastAsia="Times New Roman" w:hAnsi="Calibri Light" w:cs="Calibri Light"/>
            <w:kern w:val="0"/>
            <w:sz w:val="24"/>
            <w:szCs w:val="24"/>
            <w:lang w:eastAsia="en-GB"/>
            <w14:ligatures w14:val="none"/>
          </w:rPr>
          <w:t>Decoding, reading and writing: the double helix theory of teaching - Wyse - Literacy - Wiley Online Library</w:t>
        </w:r>
      </w:hyperlink>
    </w:p>
    <w:p w14:paraId="2B2523EB" w14:textId="77777777" w:rsidR="001408D5" w:rsidRPr="00C7383E" w:rsidRDefault="001408D5" w:rsidP="001408D5">
      <w:pPr>
        <w:jc w:val="both"/>
        <w:rPr>
          <w:rFonts w:ascii="Calibri Light" w:eastAsia="Times New Roman" w:hAnsi="Calibri Light" w:cs="Calibri Light"/>
          <w:color w:val="000000"/>
          <w:kern w:val="0"/>
          <w:sz w:val="24"/>
          <w:szCs w:val="24"/>
          <w:lang w:eastAsia="en-GB"/>
          <w14:ligatures w14:val="none"/>
        </w:rPr>
      </w:pPr>
      <w:r w:rsidRPr="00C7383E">
        <w:rPr>
          <w:rFonts w:ascii="Calibri Light" w:eastAsia="Times New Roman" w:hAnsi="Calibri Light" w:cs="Calibri Light"/>
          <w:b/>
          <w:bCs/>
          <w:color w:val="000000"/>
          <w:kern w:val="0"/>
          <w:sz w:val="24"/>
          <w:szCs w:val="24"/>
          <w:lang w:val="en-US" w:eastAsia="en-GB"/>
          <w14:ligatures w14:val="none"/>
        </w:rPr>
        <w:t xml:space="preserve">Literacy, First published: 19 May 2024, DOI: (10.1111/lit.12367) </w:t>
      </w:r>
    </w:p>
    <w:p w14:paraId="4ADFB660" w14:textId="77777777" w:rsidR="001408D5" w:rsidRDefault="001408D5" w:rsidP="001408D5">
      <w:pPr>
        <w:jc w:val="both"/>
        <w:rPr>
          <w:rFonts w:ascii="Calibri Light" w:eastAsia="Times New Roman" w:hAnsi="Calibri Light" w:cs="Calibri Light"/>
          <w:color w:val="000000"/>
          <w:kern w:val="0"/>
          <w:sz w:val="24"/>
          <w:szCs w:val="24"/>
          <w:lang w:eastAsia="en-GB"/>
          <w14:ligatures w14:val="none"/>
        </w:rPr>
      </w:pPr>
    </w:p>
    <w:p w14:paraId="03647013" w14:textId="77777777" w:rsidR="001408D5" w:rsidRDefault="001408D5" w:rsidP="001408D5"/>
    <w:p w14:paraId="3F2C2B4B" w14:textId="77777777" w:rsidR="001408D5" w:rsidRPr="00B22672" w:rsidRDefault="001408D5" w:rsidP="001408D5">
      <w:pPr>
        <w:rPr>
          <w:color w:val="7030A0"/>
        </w:rPr>
      </w:pPr>
      <w:r>
        <w:rPr>
          <w:color w:val="7030A0"/>
        </w:rPr>
        <w:t xml:space="preserve"> </w:t>
      </w:r>
    </w:p>
    <w:p w14:paraId="1C85C466" w14:textId="77777777" w:rsidR="009A2488" w:rsidRDefault="009A2488"/>
    <w:sectPr w:rsidR="009A2488" w:rsidSect="001408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52CE4"/>
    <w:multiLevelType w:val="hybridMultilevel"/>
    <w:tmpl w:val="B440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54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D5"/>
    <w:rsid w:val="00060F17"/>
    <w:rsid w:val="001408D5"/>
    <w:rsid w:val="00242304"/>
    <w:rsid w:val="00265312"/>
    <w:rsid w:val="00407723"/>
    <w:rsid w:val="00450D76"/>
    <w:rsid w:val="00477ED6"/>
    <w:rsid w:val="00625782"/>
    <w:rsid w:val="006E13B8"/>
    <w:rsid w:val="00756BE5"/>
    <w:rsid w:val="00773C66"/>
    <w:rsid w:val="007A39C6"/>
    <w:rsid w:val="007D5824"/>
    <w:rsid w:val="00897A5D"/>
    <w:rsid w:val="008A52B1"/>
    <w:rsid w:val="008E22D3"/>
    <w:rsid w:val="008E24CD"/>
    <w:rsid w:val="009A0C29"/>
    <w:rsid w:val="009A2488"/>
    <w:rsid w:val="00A430A7"/>
    <w:rsid w:val="00A5417F"/>
    <w:rsid w:val="00A9263D"/>
    <w:rsid w:val="00AB3E18"/>
    <w:rsid w:val="00AD04F1"/>
    <w:rsid w:val="00B11D07"/>
    <w:rsid w:val="00CD5830"/>
    <w:rsid w:val="00CF2B77"/>
    <w:rsid w:val="00DA0D36"/>
    <w:rsid w:val="00F33A43"/>
    <w:rsid w:val="00F367C1"/>
    <w:rsid w:val="00F4763E"/>
    <w:rsid w:val="00FA2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4C51"/>
  <w15:chartTrackingRefBased/>
  <w15:docId w15:val="{1B0BD332-2904-4BD6-92DA-BC90529D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08D5"/>
    <w:rPr>
      <w:b/>
      <w:bCs/>
    </w:rPr>
  </w:style>
  <w:style w:type="character" w:styleId="CommentReference">
    <w:name w:val="annotation reference"/>
    <w:basedOn w:val="DefaultParagraphFont"/>
    <w:uiPriority w:val="99"/>
    <w:semiHidden/>
    <w:unhideWhenUsed/>
    <w:rsid w:val="001408D5"/>
    <w:rPr>
      <w:sz w:val="16"/>
      <w:szCs w:val="16"/>
    </w:rPr>
  </w:style>
  <w:style w:type="paragraph" w:styleId="CommentText">
    <w:name w:val="annotation text"/>
    <w:basedOn w:val="Normal"/>
    <w:link w:val="CommentTextChar"/>
    <w:uiPriority w:val="99"/>
    <w:unhideWhenUsed/>
    <w:rsid w:val="001408D5"/>
    <w:pPr>
      <w:spacing w:line="240" w:lineRule="auto"/>
    </w:pPr>
    <w:rPr>
      <w:sz w:val="20"/>
      <w:szCs w:val="20"/>
    </w:rPr>
  </w:style>
  <w:style w:type="character" w:customStyle="1" w:styleId="CommentTextChar">
    <w:name w:val="Comment Text Char"/>
    <w:basedOn w:val="DefaultParagraphFont"/>
    <w:link w:val="CommentText"/>
    <w:uiPriority w:val="99"/>
    <w:rsid w:val="001408D5"/>
    <w:rPr>
      <w:sz w:val="20"/>
      <w:szCs w:val="20"/>
    </w:rPr>
  </w:style>
  <w:style w:type="character" w:styleId="Hyperlink">
    <w:name w:val="Hyperlink"/>
    <w:basedOn w:val="DefaultParagraphFont"/>
    <w:uiPriority w:val="99"/>
    <w:unhideWhenUsed/>
    <w:rsid w:val="001408D5"/>
    <w:rPr>
      <w:color w:val="0563C1" w:themeColor="hyperlink"/>
      <w:u w:val="single"/>
    </w:rPr>
  </w:style>
  <w:style w:type="paragraph" w:styleId="ListParagraph">
    <w:name w:val="List Paragraph"/>
    <w:basedOn w:val="Normal"/>
    <w:uiPriority w:val="34"/>
    <w:qFormat/>
    <w:rsid w:val="006E13B8"/>
    <w:pPr>
      <w:ind w:left="720"/>
      <w:contextualSpacing/>
    </w:pPr>
  </w:style>
  <w:style w:type="character" w:styleId="UnresolvedMention">
    <w:name w:val="Unresolved Mention"/>
    <w:basedOn w:val="DefaultParagraphFont"/>
    <w:uiPriority w:val="99"/>
    <w:semiHidden/>
    <w:unhideWhenUsed/>
    <w:rsid w:val="008E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crownhouse.co.uk/opening-doors-to-ambitious-primary-engli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doi/10.1111/lit.12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1617</Words>
  <Characters>9218</Characters>
  <Application>Microsoft Office Word</Application>
  <DocSecurity>0</DocSecurity>
  <Lines>76</Lines>
  <Paragraphs>21</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Geeson</dc:creator>
  <cp:keywords/>
  <dc:description/>
  <cp:lastModifiedBy>Robert Cox</cp:lastModifiedBy>
  <cp:revision>3</cp:revision>
  <cp:lastPrinted>2025-01-20T09:57:00Z</cp:lastPrinted>
  <dcterms:created xsi:type="dcterms:W3CDTF">2025-01-20T09:59:00Z</dcterms:created>
  <dcterms:modified xsi:type="dcterms:W3CDTF">2025-01-20T10:18:00Z</dcterms:modified>
</cp:coreProperties>
</file>